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B925F" w14:textId="77777777" w:rsidR="00065EFB" w:rsidRDefault="00065EFB" w:rsidP="00E8581D">
      <w:pPr>
        <w:jc w:val="center"/>
        <w:rPr>
          <w:b/>
          <w:lang w:val="en-US" w:bidi="th-TH"/>
        </w:rPr>
      </w:pPr>
      <w:r w:rsidRPr="00AA33A3">
        <w:rPr>
          <w:rFonts w:ascii="Arial" w:hAnsi="Arial" w:cs="Arial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2D1EF881" wp14:editId="183040DC">
            <wp:simplePos x="0" y="0"/>
            <wp:positionH relativeFrom="margin">
              <wp:align>center</wp:align>
            </wp:positionH>
            <wp:positionV relativeFrom="paragraph">
              <wp:posOffset>-520015</wp:posOffset>
            </wp:positionV>
            <wp:extent cx="2209190" cy="947671"/>
            <wp:effectExtent l="0" t="0" r="63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90" cy="947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B4225" w14:textId="77777777" w:rsidR="00065EFB" w:rsidRDefault="00065EFB" w:rsidP="00E8581D">
      <w:pPr>
        <w:jc w:val="center"/>
        <w:rPr>
          <w:b/>
          <w:lang w:val="en-US" w:bidi="th-TH"/>
        </w:rPr>
      </w:pPr>
    </w:p>
    <w:p w14:paraId="61D55430" w14:textId="77777777" w:rsidR="00DC4109" w:rsidRDefault="00065EFB" w:rsidP="00065EFB">
      <w:pPr>
        <w:suppressAutoHyphens/>
        <w:spacing w:after="0"/>
        <w:ind w:right="547"/>
        <w:rPr>
          <w:rFonts w:ascii="Arial" w:hAnsi="Arial"/>
          <w:sz w:val="18"/>
          <w:szCs w:val="18"/>
          <w:lang w:val="es-ES_tradnl"/>
        </w:rPr>
      </w:pPr>
      <w:r w:rsidRPr="00684674">
        <w:rPr>
          <w:rFonts w:ascii="Arial" w:hAnsi="Arial"/>
          <w:sz w:val="18"/>
          <w:szCs w:val="18"/>
          <w:lang w:val="es-ES_tradnl"/>
        </w:rPr>
        <w:t xml:space="preserve">IOM Ref. No.: </w:t>
      </w:r>
    </w:p>
    <w:p w14:paraId="500BB1F8" w14:textId="0B01306C" w:rsidR="00065EFB" w:rsidRPr="00684674" w:rsidRDefault="00065EFB" w:rsidP="00065EFB">
      <w:pPr>
        <w:suppressAutoHyphens/>
        <w:spacing w:after="0"/>
        <w:ind w:right="547"/>
        <w:rPr>
          <w:rFonts w:ascii="Arial" w:hAnsi="Arial"/>
          <w:sz w:val="18"/>
          <w:szCs w:val="18"/>
          <w:lang w:val="es-ES_tradnl"/>
        </w:rPr>
      </w:pPr>
      <w:r>
        <w:rPr>
          <w:rFonts w:ascii="Arial" w:hAnsi="Arial"/>
          <w:sz w:val="18"/>
          <w:szCs w:val="18"/>
          <w:lang w:val="es-ES_tradnl"/>
        </w:rPr>
        <w:t xml:space="preserve">IOM Project </w:t>
      </w:r>
      <w:r w:rsidRPr="00065EFB">
        <w:rPr>
          <w:rFonts w:ascii="Arial" w:hAnsi="Arial"/>
          <w:sz w:val="18"/>
          <w:szCs w:val="18"/>
          <w:lang w:val="en-US"/>
        </w:rPr>
        <w:t>C</w:t>
      </w:r>
      <w:proofErr w:type="spellStart"/>
      <w:r w:rsidRPr="00684674">
        <w:rPr>
          <w:rFonts w:ascii="Arial" w:hAnsi="Arial"/>
          <w:sz w:val="18"/>
          <w:szCs w:val="18"/>
          <w:lang w:val="es-ES_tradnl"/>
        </w:rPr>
        <w:t>ode</w:t>
      </w:r>
      <w:proofErr w:type="spellEnd"/>
      <w:r w:rsidRPr="00684674">
        <w:rPr>
          <w:rFonts w:ascii="Arial" w:hAnsi="Arial"/>
          <w:sz w:val="18"/>
          <w:szCs w:val="18"/>
          <w:lang w:val="es-ES_tradnl"/>
        </w:rPr>
        <w:t xml:space="preserve">: </w:t>
      </w:r>
    </w:p>
    <w:p w14:paraId="6BB74C96" w14:textId="02FF40B8" w:rsidR="00065EFB" w:rsidRDefault="00065EFB" w:rsidP="00065EFB">
      <w:pPr>
        <w:suppressAutoHyphens/>
        <w:spacing w:after="0"/>
        <w:ind w:right="547"/>
        <w:rPr>
          <w:rFonts w:ascii="Arial" w:hAnsi="Arial" w:cs="Arial"/>
          <w:sz w:val="18"/>
          <w:szCs w:val="18"/>
          <w:lang w:val="es-ES_tradnl"/>
        </w:rPr>
      </w:pPr>
      <w:r w:rsidRPr="00684674">
        <w:rPr>
          <w:rFonts w:ascii="Arial" w:hAnsi="Arial" w:cs="Arial"/>
          <w:sz w:val="18"/>
          <w:szCs w:val="18"/>
          <w:lang w:val="es-ES_tradnl"/>
        </w:rPr>
        <w:t xml:space="preserve">LEG </w:t>
      </w:r>
      <w:proofErr w:type="spellStart"/>
      <w:r w:rsidRPr="00684674">
        <w:rPr>
          <w:rFonts w:ascii="Arial" w:hAnsi="Arial" w:cs="Arial"/>
          <w:sz w:val="18"/>
          <w:szCs w:val="18"/>
          <w:lang w:val="es-ES_tradnl"/>
        </w:rPr>
        <w:t>Approval</w:t>
      </w:r>
      <w:proofErr w:type="spellEnd"/>
      <w:r w:rsidRPr="0052135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84674">
        <w:rPr>
          <w:rFonts w:ascii="Arial" w:hAnsi="Arial" w:cs="Arial"/>
          <w:sz w:val="18"/>
          <w:szCs w:val="18"/>
          <w:lang w:val="es-ES_tradnl"/>
        </w:rPr>
        <w:t>Code</w:t>
      </w:r>
      <w:proofErr w:type="spellEnd"/>
      <w:r w:rsidRPr="00684674">
        <w:rPr>
          <w:rFonts w:ascii="Arial" w:hAnsi="Arial" w:cs="Arial"/>
          <w:sz w:val="18"/>
          <w:szCs w:val="18"/>
          <w:lang w:val="es-ES_tradnl"/>
        </w:rPr>
        <w:t>:</w:t>
      </w:r>
      <w:r w:rsidRPr="00AA33A3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14:paraId="15629635" w14:textId="02292E0D" w:rsidR="0005010D" w:rsidRDefault="0005010D" w:rsidP="00065EFB">
      <w:pPr>
        <w:suppressAutoHyphens/>
        <w:spacing w:after="0"/>
        <w:ind w:right="547"/>
        <w:rPr>
          <w:rFonts w:ascii="Arial" w:hAnsi="Arial" w:cs="Arial"/>
          <w:sz w:val="18"/>
          <w:szCs w:val="18"/>
          <w:lang w:val="es-ES_tradnl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71"/>
        <w:gridCol w:w="4418"/>
      </w:tblGrid>
      <w:tr w:rsidR="0005010D" w:rsidRPr="008543B1" w14:paraId="0E985C25" w14:textId="77777777" w:rsidTr="009E691D">
        <w:tc>
          <w:tcPr>
            <w:tcW w:w="9355" w:type="dxa"/>
            <w:gridSpan w:val="2"/>
            <w:tcBorders>
              <w:top w:val="nil"/>
              <w:left w:val="nil"/>
              <w:right w:val="nil"/>
            </w:tcBorders>
          </w:tcPr>
          <w:p w14:paraId="2016F737" w14:textId="77777777" w:rsidR="0005010D" w:rsidRPr="00521351" w:rsidRDefault="0005010D" w:rsidP="0005010D">
            <w:pPr>
              <w:suppressAutoHyphens/>
              <w:ind w:right="547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</w:p>
          <w:p w14:paraId="40A3A936" w14:textId="23C4C174" w:rsidR="00AB134F" w:rsidRPr="00521351" w:rsidRDefault="00AB134F" w:rsidP="00AB134F">
            <w:pPr>
              <w:jc w:val="center"/>
              <w:rPr>
                <w:b/>
                <w:lang w:bidi="th-TH"/>
              </w:rPr>
            </w:pPr>
            <w:r>
              <w:rPr>
                <w:b/>
                <w:lang w:bidi="th-TH"/>
              </w:rPr>
              <w:t>Terms of Reference</w:t>
            </w:r>
            <w:r w:rsidR="00314452">
              <w:rPr>
                <w:b/>
                <w:lang w:bidi="th-TH"/>
              </w:rPr>
              <w:t xml:space="preserve"> </w:t>
            </w:r>
            <w:r w:rsidR="0069646D">
              <w:rPr>
                <w:b/>
                <w:lang w:bidi="th-TH"/>
              </w:rPr>
              <w:t>(</w:t>
            </w:r>
            <w:r w:rsidR="00314452">
              <w:rPr>
                <w:b/>
                <w:lang w:bidi="th-TH"/>
              </w:rPr>
              <w:t>Annex A</w:t>
            </w:r>
            <w:r w:rsidR="0069646D">
              <w:rPr>
                <w:b/>
                <w:lang w:bidi="th-TH"/>
              </w:rPr>
              <w:t>)</w:t>
            </w:r>
          </w:p>
          <w:p w14:paraId="18B2634E" w14:textId="77777777" w:rsidR="0005010D" w:rsidRPr="00A6651C" w:rsidRDefault="0005010D" w:rsidP="0005010D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AB134F" w:rsidRPr="008543B1" w14:paraId="5A141143" w14:textId="77777777" w:rsidTr="009E691D">
        <w:tc>
          <w:tcPr>
            <w:tcW w:w="4649" w:type="dxa"/>
          </w:tcPr>
          <w:p w14:paraId="0613B4F1" w14:textId="5136B0CF" w:rsidR="00AB134F" w:rsidRPr="00AD50E5" w:rsidRDefault="00AB134F" w:rsidP="00AB134F">
            <w:pPr>
              <w:rPr>
                <w:noProof/>
              </w:rPr>
            </w:pPr>
            <w:r>
              <w:rPr>
                <w:noProof/>
              </w:rPr>
              <w:t>Title of the position</w:t>
            </w:r>
            <w:r w:rsidRPr="00AD50E5">
              <w:rPr>
                <w:noProof/>
              </w:rPr>
              <w:t>:</w:t>
            </w:r>
          </w:p>
        </w:tc>
        <w:tc>
          <w:tcPr>
            <w:tcW w:w="4706" w:type="dxa"/>
          </w:tcPr>
          <w:p w14:paraId="3D1141BF" w14:textId="7045C9D7" w:rsidR="00AB134F" w:rsidRPr="00F2271D" w:rsidRDefault="00314452" w:rsidP="00314452">
            <w:pPr>
              <w:pStyle w:val="af"/>
              <w:rPr>
                <w:b/>
                <w:bCs/>
              </w:rPr>
            </w:pPr>
            <w:r w:rsidRPr="00F2271D">
              <w:rPr>
                <w:b/>
                <w:bCs/>
              </w:rPr>
              <w:t xml:space="preserve">National Consultant to conduct training on Human Rights and Ethical Recruitment </w:t>
            </w:r>
          </w:p>
        </w:tc>
      </w:tr>
      <w:tr w:rsidR="00AB134F" w14:paraId="74CED3C5" w14:textId="77777777" w:rsidTr="009E691D">
        <w:tc>
          <w:tcPr>
            <w:tcW w:w="4649" w:type="dxa"/>
          </w:tcPr>
          <w:p w14:paraId="4EE71154" w14:textId="4D1EB2F8" w:rsidR="00AB134F" w:rsidRPr="00AD50E5" w:rsidRDefault="00AB134F" w:rsidP="00AB134F">
            <w:pPr>
              <w:rPr>
                <w:noProof/>
              </w:rPr>
            </w:pPr>
            <w:r>
              <w:rPr>
                <w:noProof/>
              </w:rPr>
              <w:t>Classification</w:t>
            </w:r>
            <w:r w:rsidRPr="00AD50E5">
              <w:rPr>
                <w:noProof/>
              </w:rPr>
              <w:t>:</w:t>
            </w:r>
          </w:p>
        </w:tc>
        <w:tc>
          <w:tcPr>
            <w:tcW w:w="4706" w:type="dxa"/>
          </w:tcPr>
          <w:p w14:paraId="1190A321" w14:textId="5BE44A84" w:rsidR="00AB134F" w:rsidRPr="00AD50E5" w:rsidRDefault="00AB134F" w:rsidP="00AB134F">
            <w:pPr>
              <w:rPr>
                <w:b/>
                <w:noProof/>
              </w:rPr>
            </w:pPr>
            <w:r>
              <w:rPr>
                <w:b/>
                <w:noProof/>
              </w:rPr>
              <w:t>Consultant</w:t>
            </w:r>
          </w:p>
        </w:tc>
      </w:tr>
      <w:tr w:rsidR="00AB134F" w:rsidRPr="008543B1" w14:paraId="05F569D5" w14:textId="77777777" w:rsidTr="009E691D">
        <w:tc>
          <w:tcPr>
            <w:tcW w:w="4649" w:type="dxa"/>
          </w:tcPr>
          <w:p w14:paraId="1CE48625" w14:textId="270924C2" w:rsidR="00AB134F" w:rsidRPr="00AB134F" w:rsidRDefault="00AB134F" w:rsidP="00AB134F">
            <w:pPr>
              <w:rPr>
                <w:noProof/>
              </w:rPr>
            </w:pPr>
            <w:r>
              <w:rPr>
                <w:noProof/>
              </w:rPr>
              <w:t>IOM Project, to which the project is contributing</w:t>
            </w:r>
            <w:r w:rsidRPr="009E10AB">
              <w:rPr>
                <w:noProof/>
              </w:rPr>
              <w:t>:</w:t>
            </w:r>
          </w:p>
        </w:tc>
        <w:tc>
          <w:tcPr>
            <w:tcW w:w="4706" w:type="dxa"/>
          </w:tcPr>
          <w:p w14:paraId="05FAEA26" w14:textId="32DBDD5D" w:rsidR="00AB134F" w:rsidRPr="00AB134F" w:rsidRDefault="00AB134F" w:rsidP="00AB134F">
            <w:pPr>
              <w:rPr>
                <w:b/>
                <w:noProof/>
              </w:rPr>
            </w:pPr>
            <w:r w:rsidRPr="00BB2FD1">
              <w:rPr>
                <w:b/>
                <w:noProof/>
              </w:rPr>
              <w:t xml:space="preserve">“Asia Regional Migration Programme” </w:t>
            </w:r>
            <w:r w:rsidRPr="00BB2FD1">
              <w:rPr>
                <w:rFonts w:eastAsia="Calibri"/>
                <w:b/>
              </w:rPr>
              <w:t xml:space="preserve">funded by the </w:t>
            </w:r>
            <w:r w:rsidR="00641B3F" w:rsidRPr="00641B3F">
              <w:rPr>
                <w:rFonts w:eastAsia="Calibri"/>
                <w:b/>
              </w:rPr>
              <w:t>U.S. Department of State Bureau of Population, Refugees, and Migration (PRM USA)</w:t>
            </w:r>
          </w:p>
        </w:tc>
      </w:tr>
      <w:tr w:rsidR="00AB134F" w14:paraId="1D2326E7" w14:textId="77777777" w:rsidTr="009E691D">
        <w:tc>
          <w:tcPr>
            <w:tcW w:w="4649" w:type="dxa"/>
          </w:tcPr>
          <w:p w14:paraId="32E9C26F" w14:textId="7950D6C5" w:rsidR="00AB134F" w:rsidRPr="00AD50E5" w:rsidRDefault="00AB134F" w:rsidP="00AB134F">
            <w:pPr>
              <w:rPr>
                <w:noProof/>
              </w:rPr>
            </w:pPr>
            <w:r>
              <w:rPr>
                <w:noProof/>
              </w:rPr>
              <w:t>Start date</w:t>
            </w:r>
            <w:r w:rsidRPr="00AD50E5">
              <w:rPr>
                <w:noProof/>
              </w:rPr>
              <w:t>:</w:t>
            </w:r>
          </w:p>
        </w:tc>
        <w:tc>
          <w:tcPr>
            <w:tcW w:w="4706" w:type="dxa"/>
          </w:tcPr>
          <w:p w14:paraId="4CD4DCB0" w14:textId="4420AA67" w:rsidR="00AB134F" w:rsidRPr="00AD50E5" w:rsidRDefault="00314452" w:rsidP="00AB134F">
            <w:pPr>
              <w:rPr>
                <w:b/>
                <w:noProof/>
              </w:rPr>
            </w:pPr>
            <w:r>
              <w:rPr>
                <w:b/>
                <w:noProof/>
              </w:rPr>
              <w:t>February 2020 (exact date TBD)</w:t>
            </w:r>
          </w:p>
        </w:tc>
      </w:tr>
    </w:tbl>
    <w:p w14:paraId="51AF5C95" w14:textId="77777777" w:rsidR="002A7AF0" w:rsidRDefault="002A7AF0" w:rsidP="002A7AF0">
      <w:pPr>
        <w:pStyle w:val="a3"/>
        <w:ind w:left="0"/>
        <w:jc w:val="center"/>
        <w:rPr>
          <w:b/>
        </w:rPr>
      </w:pPr>
    </w:p>
    <w:p w14:paraId="6E6836E2" w14:textId="57BCEB29" w:rsidR="00F2271D" w:rsidRPr="00F2271D" w:rsidRDefault="00314452" w:rsidP="00F2271D">
      <w:pPr>
        <w:pStyle w:val="af"/>
        <w:jc w:val="both"/>
        <w:rPr>
          <w:rFonts w:cstheme="minorHAnsi"/>
          <w:b/>
          <w:u w:val="single"/>
          <w:lang w:val="en-US"/>
        </w:rPr>
      </w:pPr>
      <w:r w:rsidRPr="00314452">
        <w:rPr>
          <w:b/>
          <w:lang w:val="en-US"/>
        </w:rPr>
        <w:t>Objective:</w:t>
      </w:r>
      <w:r w:rsidRPr="00314452">
        <w:rPr>
          <w:lang w:val="en-US"/>
        </w:rPr>
        <w:t xml:space="preserve"> to develop and present sessions focusing on </w:t>
      </w:r>
      <w:r w:rsidR="00F2271D">
        <w:rPr>
          <w:lang w:val="en-US"/>
        </w:rPr>
        <w:t xml:space="preserve">the </w:t>
      </w:r>
      <w:r w:rsidRPr="00314452">
        <w:rPr>
          <w:lang w:val="en-US"/>
        </w:rPr>
        <w:t>overview of the main challenges in recruitment and the ethical aspects associated with fair recruiting of migrants</w:t>
      </w:r>
      <w:r w:rsidR="00CA5262">
        <w:rPr>
          <w:lang w:val="en-US"/>
        </w:rPr>
        <w:t>, as well as Corporate Social Responsibility aspects</w:t>
      </w:r>
      <w:r w:rsidR="00F2271D">
        <w:rPr>
          <w:lang w:val="en-US"/>
        </w:rPr>
        <w:t xml:space="preserve"> during the </w:t>
      </w:r>
      <w:r w:rsidR="00F2271D" w:rsidRPr="00F2271D">
        <w:rPr>
          <w:b/>
          <w:bCs/>
          <w:lang w:val="en-US"/>
        </w:rPr>
        <w:t>25-26 February</w:t>
      </w:r>
      <w:r w:rsidR="00F2271D">
        <w:rPr>
          <w:lang w:val="en-US"/>
        </w:rPr>
        <w:t xml:space="preserve"> “</w:t>
      </w:r>
      <w:r w:rsidR="00653BA2" w:rsidRPr="00F2271D">
        <w:rPr>
          <w:rFonts w:cstheme="minorHAnsi"/>
          <w:b/>
          <w:lang w:val="en-US"/>
        </w:rPr>
        <w:t>Labor</w:t>
      </w:r>
      <w:r w:rsidR="00F2271D" w:rsidRPr="00F2271D">
        <w:rPr>
          <w:rFonts w:cstheme="minorHAnsi"/>
          <w:b/>
          <w:lang w:val="en-US"/>
        </w:rPr>
        <w:t xml:space="preserve"> Migrants Recruitment and Orientation Training</w:t>
      </w:r>
      <w:r w:rsidR="00F2271D">
        <w:rPr>
          <w:rFonts w:cstheme="minorHAnsi"/>
          <w:b/>
          <w:lang w:val="en-US"/>
        </w:rPr>
        <w:t xml:space="preserve">” </w:t>
      </w:r>
      <w:r w:rsidR="00F2271D">
        <w:rPr>
          <w:lang w:val="en-US"/>
        </w:rPr>
        <w:t>in Bishkek, Kyrgyz Republic.</w:t>
      </w:r>
      <w:r w:rsidR="00F2271D">
        <w:rPr>
          <w:rFonts w:cstheme="minorHAnsi"/>
          <w:b/>
          <w:lang w:val="en-US"/>
        </w:rPr>
        <w:t xml:space="preserve"> </w:t>
      </w:r>
    </w:p>
    <w:p w14:paraId="1696F9A4" w14:textId="0F0C8573" w:rsidR="00314452" w:rsidRPr="00314452" w:rsidRDefault="00314452" w:rsidP="00F2271D">
      <w:pPr>
        <w:pStyle w:val="af"/>
        <w:jc w:val="both"/>
        <w:rPr>
          <w:lang w:val="en-US"/>
        </w:rPr>
      </w:pPr>
    </w:p>
    <w:p w14:paraId="456DA6A2" w14:textId="77777777" w:rsidR="007D2F97" w:rsidRDefault="007D2F97" w:rsidP="00F2271D">
      <w:pPr>
        <w:pStyle w:val="af"/>
        <w:jc w:val="both"/>
        <w:rPr>
          <w:b/>
          <w:lang w:val="en-US"/>
        </w:rPr>
      </w:pPr>
    </w:p>
    <w:p w14:paraId="7FC30340" w14:textId="3D5305AB" w:rsidR="00F2271D" w:rsidRDefault="00314452" w:rsidP="00F2271D">
      <w:pPr>
        <w:pStyle w:val="af"/>
        <w:jc w:val="both"/>
        <w:rPr>
          <w:lang w:val="en-US"/>
        </w:rPr>
      </w:pPr>
      <w:r w:rsidRPr="00314452">
        <w:rPr>
          <w:b/>
          <w:lang w:val="en-US"/>
        </w:rPr>
        <w:t>Target:</w:t>
      </w:r>
      <w:r w:rsidRPr="00314452">
        <w:rPr>
          <w:lang w:val="en-US"/>
        </w:rPr>
        <w:t xml:space="preserve">  to deliver the presentations </w:t>
      </w:r>
      <w:r w:rsidR="00F2271D" w:rsidRPr="00314452">
        <w:rPr>
          <w:lang w:val="en-US"/>
        </w:rPr>
        <w:t xml:space="preserve">within </w:t>
      </w:r>
      <w:r w:rsidR="00F2271D">
        <w:rPr>
          <w:lang w:val="en-US"/>
        </w:rPr>
        <w:t xml:space="preserve">the </w:t>
      </w:r>
      <w:r w:rsidR="00F2271D" w:rsidRPr="00314452">
        <w:rPr>
          <w:lang w:val="en-US"/>
        </w:rPr>
        <w:t xml:space="preserve">two-days </w:t>
      </w:r>
      <w:r w:rsidR="00F2271D" w:rsidRPr="00F2271D">
        <w:rPr>
          <w:lang w:val="en-US"/>
        </w:rPr>
        <w:t>“</w:t>
      </w:r>
      <w:r w:rsidR="00653BA2" w:rsidRPr="00F2271D">
        <w:rPr>
          <w:rFonts w:cstheme="minorHAnsi"/>
          <w:lang w:val="en-US"/>
        </w:rPr>
        <w:t>Labor</w:t>
      </w:r>
      <w:r w:rsidR="00F2271D" w:rsidRPr="00F2271D">
        <w:rPr>
          <w:rFonts w:cstheme="minorHAnsi"/>
          <w:lang w:val="en-US"/>
        </w:rPr>
        <w:t xml:space="preserve"> Migrants Recruitment and Orientation Training”</w:t>
      </w:r>
      <w:r w:rsidR="00F2271D">
        <w:rPr>
          <w:rFonts w:cstheme="minorHAnsi"/>
          <w:b/>
          <w:lang w:val="en-US"/>
        </w:rPr>
        <w:t xml:space="preserve"> </w:t>
      </w:r>
      <w:r w:rsidR="00F2271D">
        <w:rPr>
          <w:lang w:val="en-US"/>
        </w:rPr>
        <w:t xml:space="preserve">in Bishkek, Kyrgyz Republic, 25-26 February 2020 </w:t>
      </w:r>
      <w:r w:rsidRPr="00314452">
        <w:rPr>
          <w:lang w:val="en-US"/>
        </w:rPr>
        <w:t>on the current situation</w:t>
      </w:r>
      <w:r w:rsidR="00F2271D">
        <w:rPr>
          <w:lang w:val="en-US"/>
        </w:rPr>
        <w:t xml:space="preserve"> regarding:</w:t>
      </w:r>
    </w:p>
    <w:p w14:paraId="3CE45AD3" w14:textId="1979433E" w:rsidR="00F2271D" w:rsidRDefault="00653BA2" w:rsidP="00F2271D">
      <w:pPr>
        <w:pStyle w:val="af"/>
        <w:numPr>
          <w:ilvl w:val="0"/>
          <w:numId w:val="35"/>
        </w:numPr>
        <w:jc w:val="both"/>
        <w:rPr>
          <w:lang w:val="en-US"/>
        </w:rPr>
      </w:pPr>
      <w:r w:rsidRPr="00314452">
        <w:rPr>
          <w:lang w:val="en-US"/>
        </w:rPr>
        <w:t>Labor</w:t>
      </w:r>
      <w:r w:rsidR="00314452" w:rsidRPr="00314452">
        <w:rPr>
          <w:lang w:val="en-US"/>
        </w:rPr>
        <w:t xml:space="preserve"> exploitation of migrants; </w:t>
      </w:r>
    </w:p>
    <w:p w14:paraId="38F3CC3D" w14:textId="3844681E" w:rsidR="00314452" w:rsidRDefault="00314452" w:rsidP="00F2271D">
      <w:pPr>
        <w:pStyle w:val="af"/>
        <w:numPr>
          <w:ilvl w:val="0"/>
          <w:numId w:val="35"/>
        </w:numPr>
        <w:jc w:val="both"/>
        <w:rPr>
          <w:lang w:val="en-US"/>
        </w:rPr>
      </w:pPr>
      <w:r w:rsidRPr="00314452">
        <w:rPr>
          <w:lang w:val="en-US"/>
        </w:rPr>
        <w:t>General principles for fair recruitment: Human Rights and Business</w:t>
      </w:r>
      <w:r w:rsidR="00F2271D">
        <w:rPr>
          <w:lang w:val="en-US"/>
        </w:rPr>
        <w:t>;</w:t>
      </w:r>
      <w:r w:rsidRPr="00314452">
        <w:rPr>
          <w:lang w:val="en-US"/>
        </w:rPr>
        <w:t xml:space="preserve">   </w:t>
      </w:r>
    </w:p>
    <w:p w14:paraId="2DEF7F83" w14:textId="335B2BFA" w:rsidR="00F2271D" w:rsidRPr="00314452" w:rsidRDefault="00F2271D" w:rsidP="00F2271D">
      <w:pPr>
        <w:pStyle w:val="af"/>
        <w:numPr>
          <w:ilvl w:val="0"/>
          <w:numId w:val="35"/>
        </w:numPr>
        <w:jc w:val="both"/>
        <w:rPr>
          <w:lang w:val="en-US"/>
        </w:rPr>
      </w:pPr>
      <w:r>
        <w:rPr>
          <w:lang w:val="en-US"/>
        </w:rPr>
        <w:t>Corporate Social Responsibility.</w:t>
      </w:r>
    </w:p>
    <w:p w14:paraId="4D0EB6B2" w14:textId="77777777" w:rsidR="007D2F97" w:rsidRDefault="007D2F97" w:rsidP="00F2271D">
      <w:pPr>
        <w:pStyle w:val="af"/>
        <w:jc w:val="both"/>
        <w:rPr>
          <w:b/>
          <w:bCs/>
          <w:lang w:val="en-US"/>
        </w:rPr>
      </w:pPr>
    </w:p>
    <w:p w14:paraId="1EE4E240" w14:textId="45975327" w:rsidR="00314452" w:rsidRDefault="00314452" w:rsidP="00F2271D">
      <w:pPr>
        <w:pStyle w:val="af"/>
        <w:jc w:val="both"/>
        <w:rPr>
          <w:b/>
          <w:bCs/>
          <w:lang w:val="en-US"/>
        </w:rPr>
      </w:pPr>
      <w:r w:rsidRPr="00314452">
        <w:rPr>
          <w:b/>
          <w:bCs/>
          <w:lang w:val="en-US"/>
        </w:rPr>
        <w:t xml:space="preserve">Tasks to be </w:t>
      </w:r>
      <w:r w:rsidR="0069646D" w:rsidRPr="00314452">
        <w:rPr>
          <w:b/>
          <w:bCs/>
          <w:lang w:val="en-US"/>
        </w:rPr>
        <w:t>performed</w:t>
      </w:r>
      <w:r w:rsidRPr="00314452">
        <w:rPr>
          <w:b/>
          <w:bCs/>
          <w:lang w:val="en-US"/>
        </w:rPr>
        <w:t xml:space="preserve"> under this contract:</w:t>
      </w:r>
    </w:p>
    <w:p w14:paraId="595DDBA1" w14:textId="77777777" w:rsidR="00F2271D" w:rsidRPr="00314452" w:rsidRDefault="00F2271D" w:rsidP="00F2271D">
      <w:pPr>
        <w:pStyle w:val="af"/>
        <w:jc w:val="both"/>
        <w:rPr>
          <w:b/>
          <w:bCs/>
          <w:lang w:val="en-US"/>
        </w:rPr>
      </w:pPr>
    </w:p>
    <w:p w14:paraId="60D14BD0" w14:textId="7E2543F1" w:rsidR="00314452" w:rsidRDefault="00314452" w:rsidP="00F2271D">
      <w:pPr>
        <w:pStyle w:val="af"/>
        <w:numPr>
          <w:ilvl w:val="0"/>
          <w:numId w:val="36"/>
        </w:numPr>
        <w:jc w:val="both"/>
        <w:rPr>
          <w:lang w:val="en-US"/>
        </w:rPr>
      </w:pPr>
      <w:r w:rsidRPr="00314452">
        <w:rPr>
          <w:lang w:val="en-US"/>
        </w:rPr>
        <w:t>Design the presentations within two</w:t>
      </w:r>
      <w:r w:rsidR="00F2271D">
        <w:rPr>
          <w:lang w:val="en-US"/>
        </w:rPr>
        <w:t>-</w:t>
      </w:r>
      <w:r w:rsidRPr="00314452">
        <w:rPr>
          <w:lang w:val="en-US"/>
        </w:rPr>
        <w:t>days interactive training program on Human Rights and Ethical Recruitment (</w:t>
      </w:r>
      <w:r w:rsidR="00CA5262">
        <w:rPr>
          <w:lang w:val="en-US"/>
        </w:rPr>
        <w:t>25-26 February 2020</w:t>
      </w:r>
      <w:r w:rsidRPr="00314452">
        <w:rPr>
          <w:lang w:val="en-US"/>
        </w:rPr>
        <w:t xml:space="preserve">) and submit it to </w:t>
      </w:r>
      <w:r w:rsidR="00F2271D">
        <w:rPr>
          <w:lang w:val="en-US"/>
        </w:rPr>
        <w:t xml:space="preserve">IOM </w:t>
      </w:r>
      <w:r w:rsidRPr="00314452">
        <w:rPr>
          <w:lang w:val="en-US"/>
        </w:rPr>
        <w:t>for approval;</w:t>
      </w:r>
    </w:p>
    <w:p w14:paraId="04BE338D" w14:textId="788A9971" w:rsidR="00314452" w:rsidRDefault="00314452" w:rsidP="00F2271D">
      <w:pPr>
        <w:pStyle w:val="af"/>
        <w:numPr>
          <w:ilvl w:val="0"/>
          <w:numId w:val="36"/>
        </w:numPr>
        <w:jc w:val="both"/>
        <w:rPr>
          <w:lang w:val="en-US"/>
        </w:rPr>
      </w:pPr>
      <w:r w:rsidRPr="00314452">
        <w:rPr>
          <w:lang w:val="en-US"/>
        </w:rPr>
        <w:t>Develop training materials</w:t>
      </w:r>
      <w:r w:rsidR="0069646D">
        <w:rPr>
          <w:lang w:val="en-US"/>
        </w:rPr>
        <w:t xml:space="preserve"> </w:t>
      </w:r>
      <w:r w:rsidRPr="00314452">
        <w:rPr>
          <w:lang w:val="en-US"/>
        </w:rPr>
        <w:t xml:space="preserve">for </w:t>
      </w:r>
      <w:r w:rsidR="00CA5262">
        <w:rPr>
          <w:lang w:val="en-US"/>
        </w:rPr>
        <w:t>35</w:t>
      </w:r>
      <w:r w:rsidRPr="00314452">
        <w:rPr>
          <w:lang w:val="en-US"/>
        </w:rPr>
        <w:t xml:space="preserve"> participants (PRAs, private companies; NGOs; </w:t>
      </w:r>
      <w:r w:rsidR="00653BA2" w:rsidRPr="00314452">
        <w:rPr>
          <w:lang w:val="en-US"/>
        </w:rPr>
        <w:t>labor</w:t>
      </w:r>
      <w:r w:rsidRPr="00314452">
        <w:rPr>
          <w:lang w:val="en-US"/>
        </w:rPr>
        <w:t xml:space="preserve"> inspectors) and submit it to </w:t>
      </w:r>
      <w:r w:rsidR="00F2271D">
        <w:rPr>
          <w:lang w:val="en-US"/>
        </w:rPr>
        <w:t>IOM</w:t>
      </w:r>
      <w:r w:rsidRPr="00314452">
        <w:rPr>
          <w:lang w:val="en-US"/>
        </w:rPr>
        <w:t xml:space="preserve"> for approval</w:t>
      </w:r>
      <w:r w:rsidR="00CA5262">
        <w:rPr>
          <w:lang w:val="en-US"/>
        </w:rPr>
        <w:t xml:space="preserve"> before 7 February 2020</w:t>
      </w:r>
      <w:r w:rsidRPr="00314452">
        <w:rPr>
          <w:lang w:val="en-US"/>
        </w:rPr>
        <w:t>;</w:t>
      </w:r>
    </w:p>
    <w:p w14:paraId="792E33A5" w14:textId="0FC3F50A" w:rsidR="00314452" w:rsidRPr="00314452" w:rsidRDefault="00314452" w:rsidP="00F2271D">
      <w:pPr>
        <w:pStyle w:val="af"/>
        <w:numPr>
          <w:ilvl w:val="0"/>
          <w:numId w:val="36"/>
        </w:numPr>
        <w:jc w:val="both"/>
        <w:rPr>
          <w:lang w:val="en-US"/>
        </w:rPr>
      </w:pPr>
      <w:r w:rsidRPr="00314452">
        <w:rPr>
          <w:lang w:val="en-US"/>
        </w:rPr>
        <w:t>Deliver</w:t>
      </w:r>
      <w:r w:rsidR="00F2271D">
        <w:rPr>
          <w:lang w:val="en-US"/>
        </w:rPr>
        <w:t xml:space="preserve"> </w:t>
      </w:r>
      <w:r w:rsidRPr="00314452">
        <w:rPr>
          <w:lang w:val="en-US"/>
        </w:rPr>
        <w:t>presentations</w:t>
      </w:r>
      <w:r w:rsidR="00F2271D">
        <w:rPr>
          <w:lang w:val="en-US"/>
        </w:rPr>
        <w:t xml:space="preserve"> on</w:t>
      </w:r>
      <w:r w:rsidRPr="00314452">
        <w:rPr>
          <w:lang w:val="en-US"/>
        </w:rPr>
        <w:t xml:space="preserve">: </w:t>
      </w:r>
      <w:r w:rsidR="00653BA2" w:rsidRPr="00314452">
        <w:rPr>
          <w:lang w:val="en-US"/>
        </w:rPr>
        <w:t>Labor</w:t>
      </w:r>
      <w:r w:rsidRPr="00314452">
        <w:rPr>
          <w:lang w:val="en-US"/>
        </w:rPr>
        <w:t xml:space="preserve"> exploitation; General principles for fair recruitment: </w:t>
      </w:r>
      <w:r w:rsidRPr="00314452">
        <w:rPr>
          <w:rFonts w:eastAsia="Arial Unicode MS"/>
          <w:lang w:val="en-US"/>
        </w:rPr>
        <w:t>Human Rights and Business</w:t>
      </w:r>
      <w:r w:rsidR="00F2271D">
        <w:rPr>
          <w:rFonts w:eastAsia="Arial Unicode MS"/>
          <w:lang w:val="en-US"/>
        </w:rPr>
        <w:t>; Corporate Social Responsibility</w:t>
      </w:r>
      <w:r w:rsidR="00CA5262">
        <w:rPr>
          <w:rFonts w:eastAsia="Arial Unicode MS"/>
          <w:lang w:val="en-US"/>
        </w:rPr>
        <w:t xml:space="preserve"> on 25-26 February 2020</w:t>
      </w:r>
      <w:r w:rsidRPr="00314452">
        <w:rPr>
          <w:lang w:val="en-US"/>
        </w:rPr>
        <w:t>;</w:t>
      </w:r>
    </w:p>
    <w:p w14:paraId="7C80372D" w14:textId="487DE138" w:rsidR="00314452" w:rsidRPr="00314452" w:rsidRDefault="00CA5262" w:rsidP="00F2271D">
      <w:pPr>
        <w:pStyle w:val="af"/>
        <w:numPr>
          <w:ilvl w:val="0"/>
          <w:numId w:val="36"/>
        </w:numPr>
        <w:jc w:val="both"/>
        <w:rPr>
          <w:lang w:val="en-US"/>
        </w:rPr>
      </w:pPr>
      <w:r>
        <w:rPr>
          <w:lang w:val="en-US"/>
        </w:rPr>
        <w:t xml:space="preserve">Conduct pre and post </w:t>
      </w:r>
      <w:r w:rsidR="00F2271D">
        <w:rPr>
          <w:lang w:val="en-US"/>
        </w:rPr>
        <w:t>questionnaire</w:t>
      </w:r>
      <w:r>
        <w:rPr>
          <w:lang w:val="en-US"/>
        </w:rPr>
        <w:t xml:space="preserve"> among training’s participants, elaborate the results and submit to IOM no</w:t>
      </w:r>
      <w:r w:rsidR="0000167A">
        <w:rPr>
          <w:lang w:val="en-US"/>
        </w:rPr>
        <w:t>t</w:t>
      </w:r>
      <w:r>
        <w:rPr>
          <w:lang w:val="en-US"/>
        </w:rPr>
        <w:t xml:space="preserve"> later than 1 week after the training</w:t>
      </w:r>
      <w:r w:rsidR="00F2271D">
        <w:rPr>
          <w:lang w:val="en-US"/>
        </w:rPr>
        <w:t>.</w:t>
      </w:r>
    </w:p>
    <w:p w14:paraId="1091D34E" w14:textId="77777777" w:rsidR="00CA5262" w:rsidRDefault="00CA5262" w:rsidP="00F2271D">
      <w:pPr>
        <w:pStyle w:val="af"/>
        <w:jc w:val="both"/>
        <w:rPr>
          <w:lang w:val="en-US"/>
        </w:rPr>
      </w:pPr>
    </w:p>
    <w:p w14:paraId="4FABC048" w14:textId="186442A7" w:rsidR="00314452" w:rsidRPr="00F2271D" w:rsidRDefault="00314452" w:rsidP="00F2271D">
      <w:pPr>
        <w:pStyle w:val="af"/>
        <w:jc w:val="both"/>
        <w:rPr>
          <w:b/>
          <w:bCs/>
          <w:lang w:val="en-US"/>
        </w:rPr>
      </w:pPr>
      <w:r w:rsidRPr="00F2271D">
        <w:rPr>
          <w:b/>
          <w:bCs/>
          <w:lang w:val="en-US"/>
        </w:rPr>
        <w:t>Tangible and measurable output of the work assignment</w:t>
      </w:r>
      <w:r w:rsidR="00CA5262" w:rsidRPr="00F2271D">
        <w:rPr>
          <w:b/>
          <w:bCs/>
          <w:lang w:val="en-US"/>
        </w:rPr>
        <w:t>:</w:t>
      </w:r>
    </w:p>
    <w:p w14:paraId="595DB963" w14:textId="77777777" w:rsidR="00F2271D" w:rsidRDefault="00F2271D" w:rsidP="00F2271D">
      <w:pPr>
        <w:pStyle w:val="af"/>
        <w:jc w:val="both"/>
        <w:rPr>
          <w:lang w:val="en-US"/>
        </w:rPr>
      </w:pPr>
    </w:p>
    <w:p w14:paraId="63DA1834" w14:textId="77777777" w:rsidR="00CA5262" w:rsidRPr="00653BA2" w:rsidRDefault="00CA5262" w:rsidP="00653BA2">
      <w:pPr>
        <w:pStyle w:val="a3"/>
        <w:numPr>
          <w:ilvl w:val="0"/>
          <w:numId w:val="38"/>
        </w:numPr>
        <w:jc w:val="both"/>
        <w:rPr>
          <w:lang w:val="en-US"/>
        </w:rPr>
      </w:pPr>
      <w:r w:rsidRPr="00653BA2">
        <w:rPr>
          <w:lang w:val="en-US"/>
        </w:rPr>
        <w:t>Training’s sessions are developed and conducted;</w:t>
      </w:r>
    </w:p>
    <w:p w14:paraId="55345540" w14:textId="7F95F4D0" w:rsidR="00CA5262" w:rsidRPr="00653BA2" w:rsidRDefault="00CA5262" w:rsidP="00653BA2">
      <w:pPr>
        <w:pStyle w:val="a3"/>
        <w:numPr>
          <w:ilvl w:val="0"/>
          <w:numId w:val="38"/>
        </w:numPr>
        <w:jc w:val="both"/>
        <w:rPr>
          <w:lang w:val="en-US"/>
        </w:rPr>
      </w:pPr>
      <w:r w:rsidRPr="00653BA2">
        <w:rPr>
          <w:lang w:val="en-US"/>
        </w:rPr>
        <w:t xml:space="preserve">Participants’ evaluation of the training is </w:t>
      </w:r>
      <w:r w:rsidR="00F2271D" w:rsidRPr="00653BA2">
        <w:rPr>
          <w:lang w:val="en-US"/>
        </w:rPr>
        <w:t>conducted,</w:t>
      </w:r>
      <w:r w:rsidRPr="00653BA2">
        <w:rPr>
          <w:lang w:val="en-US"/>
        </w:rPr>
        <w:t xml:space="preserve"> and the </w:t>
      </w:r>
      <w:r w:rsidR="008543B1">
        <w:rPr>
          <w:lang w:val="en-US"/>
        </w:rPr>
        <w:t>training</w:t>
      </w:r>
      <w:r w:rsidRPr="00653BA2">
        <w:rPr>
          <w:lang w:val="en-US"/>
        </w:rPr>
        <w:t>’s outcome document report is submitted to IOM.</w:t>
      </w:r>
    </w:p>
    <w:p w14:paraId="3F0A272D" w14:textId="77777777" w:rsidR="00CA5262" w:rsidRPr="00314452" w:rsidRDefault="00CA5262" w:rsidP="00F2271D">
      <w:pPr>
        <w:pStyle w:val="af"/>
        <w:jc w:val="both"/>
        <w:rPr>
          <w:lang w:val="en-US"/>
        </w:rPr>
      </w:pPr>
    </w:p>
    <w:p w14:paraId="38972BF6" w14:textId="444A0511" w:rsidR="00CA5262" w:rsidRPr="00EB6C8F" w:rsidRDefault="00CA5262" w:rsidP="00F2271D">
      <w:pPr>
        <w:jc w:val="both"/>
        <w:rPr>
          <w:lang w:val="en-US"/>
        </w:rPr>
      </w:pPr>
      <w:r w:rsidRPr="00CA5262">
        <w:rPr>
          <w:b/>
          <w:lang w:val="en-US"/>
        </w:rPr>
        <w:t>Expected delivery dates and progress timeline:</w:t>
      </w:r>
    </w:p>
    <w:p w14:paraId="26F3F8B2" w14:textId="46CD90BD" w:rsidR="00653BA2" w:rsidRPr="00653BA2" w:rsidRDefault="00653BA2" w:rsidP="00653BA2">
      <w:pPr>
        <w:pStyle w:val="a3"/>
        <w:numPr>
          <w:ilvl w:val="0"/>
          <w:numId w:val="39"/>
        </w:numPr>
        <w:jc w:val="both"/>
        <w:rPr>
          <w:bCs/>
          <w:lang w:val="en-US"/>
        </w:rPr>
      </w:pPr>
      <w:r w:rsidRPr="00653BA2">
        <w:rPr>
          <w:bCs/>
          <w:lang w:val="en-US"/>
        </w:rPr>
        <w:lastRenderedPageBreak/>
        <w:t>Trainings sessions and presentations are elaborated and submitted to IOM for review by 7 February 2020;</w:t>
      </w:r>
    </w:p>
    <w:p w14:paraId="1A7E4161" w14:textId="639D5C8A" w:rsidR="00CA5262" w:rsidRPr="00653BA2" w:rsidRDefault="00CA5262" w:rsidP="00653BA2">
      <w:pPr>
        <w:pStyle w:val="a3"/>
        <w:numPr>
          <w:ilvl w:val="0"/>
          <w:numId w:val="39"/>
        </w:numPr>
        <w:jc w:val="both"/>
        <w:rPr>
          <w:b/>
          <w:lang w:val="en-US"/>
        </w:rPr>
      </w:pPr>
      <w:r w:rsidRPr="00653BA2">
        <w:rPr>
          <w:lang w:val="en-US"/>
        </w:rPr>
        <w:t>Workshop sessions are developed and conducted on 25-26 February 2020;</w:t>
      </w:r>
    </w:p>
    <w:p w14:paraId="789EE4E0" w14:textId="221582BB" w:rsidR="00CA5262" w:rsidRPr="00653BA2" w:rsidRDefault="00CA5262" w:rsidP="00653BA2">
      <w:pPr>
        <w:pStyle w:val="a3"/>
        <w:numPr>
          <w:ilvl w:val="0"/>
          <w:numId w:val="39"/>
        </w:numPr>
        <w:jc w:val="both"/>
        <w:rPr>
          <w:lang w:val="en-US"/>
        </w:rPr>
      </w:pPr>
      <w:r w:rsidRPr="00653BA2">
        <w:rPr>
          <w:lang w:val="en-US"/>
        </w:rPr>
        <w:t>Group work and discussions are facilitated on 25-26 February 2020;</w:t>
      </w:r>
    </w:p>
    <w:p w14:paraId="7B4B118D" w14:textId="40ADD736" w:rsidR="007D2F97" w:rsidRPr="0000167A" w:rsidRDefault="00CA5262" w:rsidP="00F2271D">
      <w:pPr>
        <w:pStyle w:val="a3"/>
        <w:numPr>
          <w:ilvl w:val="0"/>
          <w:numId w:val="39"/>
        </w:numPr>
        <w:jc w:val="both"/>
        <w:rPr>
          <w:lang w:val="en-US"/>
        </w:rPr>
      </w:pPr>
      <w:r w:rsidRPr="00653BA2">
        <w:rPr>
          <w:lang w:val="en-US"/>
        </w:rPr>
        <w:t xml:space="preserve">Participants’ evaluation of the </w:t>
      </w:r>
      <w:r w:rsidR="008543B1">
        <w:rPr>
          <w:lang w:val="en-US"/>
        </w:rPr>
        <w:t>training</w:t>
      </w:r>
      <w:r w:rsidRPr="00653BA2">
        <w:rPr>
          <w:lang w:val="en-US"/>
        </w:rPr>
        <w:t xml:space="preserve"> is conducted, and the </w:t>
      </w:r>
      <w:r w:rsidR="008543B1">
        <w:rPr>
          <w:lang w:val="en-US"/>
        </w:rPr>
        <w:t>training</w:t>
      </w:r>
      <w:r w:rsidRPr="00653BA2">
        <w:rPr>
          <w:lang w:val="en-US"/>
        </w:rPr>
        <w:t xml:space="preserve">’s outcome document report is submitted to IOM by 6 March 2020. </w:t>
      </w:r>
    </w:p>
    <w:p w14:paraId="796AAF3A" w14:textId="4883972A" w:rsidR="00734963" w:rsidRPr="00EE3A72" w:rsidRDefault="00734963" w:rsidP="00F2271D">
      <w:pPr>
        <w:pStyle w:val="af"/>
        <w:jc w:val="both"/>
        <w:rPr>
          <w:rFonts w:cstheme="minorHAnsi"/>
          <w:lang w:val="en-US"/>
        </w:rPr>
      </w:pPr>
      <w:r w:rsidRPr="00EE3A72">
        <w:rPr>
          <w:rFonts w:cstheme="minorHAnsi"/>
          <w:b/>
          <w:lang w:val="en-US"/>
        </w:rPr>
        <w:t xml:space="preserve">Technical and </w:t>
      </w:r>
      <w:r w:rsidR="001337A8" w:rsidRPr="00EE3A72">
        <w:rPr>
          <w:rFonts w:cstheme="minorHAnsi"/>
          <w:b/>
          <w:lang w:val="en-US"/>
        </w:rPr>
        <w:t>behavioral</w:t>
      </w:r>
      <w:r w:rsidRPr="00EE3A72">
        <w:rPr>
          <w:rFonts w:cstheme="minorHAnsi"/>
          <w:b/>
          <w:lang w:val="en-US"/>
        </w:rPr>
        <w:t xml:space="preserve"> requirements</w:t>
      </w:r>
      <w:r w:rsidRPr="007D2F97">
        <w:rPr>
          <w:rFonts w:cstheme="minorHAnsi"/>
          <w:b/>
          <w:lang w:val="en-US"/>
        </w:rPr>
        <w:t>:</w:t>
      </w:r>
    </w:p>
    <w:p w14:paraId="5FFE9B6E" w14:textId="77777777" w:rsidR="00734963" w:rsidRPr="00EE3A72" w:rsidRDefault="00734963" w:rsidP="00F2271D">
      <w:pPr>
        <w:pStyle w:val="af"/>
        <w:jc w:val="both"/>
        <w:rPr>
          <w:rFonts w:cstheme="minorHAnsi"/>
          <w:lang w:val="en-US"/>
        </w:rPr>
      </w:pPr>
    </w:p>
    <w:p w14:paraId="47B2CD41" w14:textId="77777777" w:rsidR="00734963" w:rsidRPr="00EE3A72" w:rsidRDefault="00734963" w:rsidP="00653BA2">
      <w:pPr>
        <w:pStyle w:val="af"/>
        <w:numPr>
          <w:ilvl w:val="0"/>
          <w:numId w:val="37"/>
        </w:numPr>
        <w:jc w:val="both"/>
        <w:rPr>
          <w:rFonts w:cstheme="minorHAnsi"/>
          <w:lang w:val="en-US"/>
        </w:rPr>
      </w:pPr>
      <w:r w:rsidRPr="00EE3A72">
        <w:rPr>
          <w:rFonts w:cstheme="minorHAnsi"/>
          <w:lang w:val="en-US"/>
        </w:rPr>
        <w:t>Creates a respectful office environment free of harassment and retaliation, and promotes the prevention of sexual exploitation and abuse (PSEA);</w:t>
      </w:r>
    </w:p>
    <w:p w14:paraId="0BC76B15" w14:textId="77777777" w:rsidR="00734963" w:rsidRPr="00EE3A72" w:rsidRDefault="00734963" w:rsidP="00653BA2">
      <w:pPr>
        <w:pStyle w:val="af"/>
        <w:numPr>
          <w:ilvl w:val="0"/>
          <w:numId w:val="37"/>
        </w:numPr>
        <w:jc w:val="both"/>
        <w:rPr>
          <w:rFonts w:cstheme="minorHAnsi"/>
          <w:lang w:val="en-US"/>
        </w:rPr>
      </w:pPr>
      <w:r w:rsidRPr="00EE3A72">
        <w:rPr>
          <w:rFonts w:cstheme="minorHAnsi"/>
          <w:lang w:val="en-US"/>
        </w:rPr>
        <w:t>Correctly frames migration issues within their regional, global, and political context;</w:t>
      </w:r>
    </w:p>
    <w:p w14:paraId="7199A7FD" w14:textId="1A67BFA4" w:rsidR="00734963" w:rsidRPr="00EE3A72" w:rsidRDefault="00C644B0" w:rsidP="00653BA2">
      <w:pPr>
        <w:pStyle w:val="af"/>
        <w:numPr>
          <w:ilvl w:val="0"/>
          <w:numId w:val="37"/>
        </w:numPr>
        <w:jc w:val="both"/>
        <w:rPr>
          <w:rFonts w:cstheme="minorHAnsi"/>
          <w:lang w:val="en-US"/>
        </w:rPr>
      </w:pPr>
      <w:r w:rsidRPr="00EE3A72">
        <w:rPr>
          <w:rFonts w:cstheme="minorHAnsi"/>
          <w:lang w:val="en-US"/>
        </w:rPr>
        <w:t>Ability</w:t>
      </w:r>
      <w:r w:rsidR="00734963" w:rsidRPr="00EE3A72">
        <w:rPr>
          <w:rFonts w:cstheme="minorHAnsi"/>
          <w:lang w:val="en-US"/>
        </w:rPr>
        <w:t xml:space="preserve"> to travel within Kazakhstan and CA region.</w:t>
      </w:r>
    </w:p>
    <w:p w14:paraId="02B9EFE1" w14:textId="77777777" w:rsidR="001337A8" w:rsidRPr="00EE3A72" w:rsidRDefault="001337A8" w:rsidP="00F2271D">
      <w:pPr>
        <w:pStyle w:val="af"/>
        <w:jc w:val="both"/>
        <w:rPr>
          <w:rFonts w:cstheme="minorHAnsi"/>
          <w:lang w:val="en-US"/>
        </w:rPr>
      </w:pPr>
    </w:p>
    <w:p w14:paraId="75ECDA01" w14:textId="0C944552" w:rsidR="00CA5262" w:rsidRPr="00653BA2" w:rsidRDefault="00CA5262" w:rsidP="00653BA2">
      <w:pPr>
        <w:jc w:val="both"/>
        <w:rPr>
          <w:b/>
          <w:lang w:val="en-US"/>
        </w:rPr>
      </w:pPr>
      <w:r w:rsidRPr="00653BA2">
        <w:rPr>
          <w:b/>
          <w:lang w:val="en-US"/>
        </w:rPr>
        <w:t>Technical and behavioral requirements</w:t>
      </w:r>
      <w:r w:rsidRPr="00653BA2">
        <w:rPr>
          <w:b/>
        </w:rPr>
        <w:t>:</w:t>
      </w:r>
    </w:p>
    <w:p w14:paraId="1A7457D2" w14:textId="77777777" w:rsidR="00CA5262" w:rsidRPr="00653BA2" w:rsidRDefault="00CA5262" w:rsidP="00653BA2">
      <w:pPr>
        <w:pStyle w:val="a3"/>
        <w:numPr>
          <w:ilvl w:val="0"/>
          <w:numId w:val="41"/>
        </w:numPr>
        <w:jc w:val="both"/>
        <w:rPr>
          <w:bCs/>
          <w:lang w:val="en-US"/>
        </w:rPr>
      </w:pPr>
      <w:r w:rsidRPr="00653BA2">
        <w:rPr>
          <w:bCs/>
          <w:lang w:val="en-US"/>
        </w:rPr>
        <w:t>Creates a respectful office environment free of harassment and retaliation, and promotes the prevention of sexual exploitation and abuse (PSEA);</w:t>
      </w:r>
    </w:p>
    <w:p w14:paraId="7C59C5B6" w14:textId="77777777" w:rsidR="00CA5262" w:rsidRPr="00653BA2" w:rsidRDefault="00CA5262" w:rsidP="00653BA2">
      <w:pPr>
        <w:pStyle w:val="a3"/>
        <w:numPr>
          <w:ilvl w:val="0"/>
          <w:numId w:val="41"/>
        </w:numPr>
        <w:jc w:val="both"/>
        <w:rPr>
          <w:bCs/>
          <w:lang w:val="en-US"/>
        </w:rPr>
      </w:pPr>
      <w:r w:rsidRPr="00653BA2">
        <w:rPr>
          <w:bCs/>
          <w:lang w:val="en-US"/>
        </w:rPr>
        <w:t>Effectively interfaces with government officials of appropriate level on matters related to substantive migration issues and the work of IOM;</w:t>
      </w:r>
    </w:p>
    <w:p w14:paraId="1B02E0B0" w14:textId="77777777" w:rsidR="00CA5262" w:rsidRPr="00653BA2" w:rsidRDefault="00CA5262" w:rsidP="00653BA2">
      <w:pPr>
        <w:pStyle w:val="a3"/>
        <w:numPr>
          <w:ilvl w:val="0"/>
          <w:numId w:val="41"/>
        </w:numPr>
        <w:jc w:val="both"/>
        <w:rPr>
          <w:bCs/>
          <w:lang w:val="en-US"/>
        </w:rPr>
      </w:pPr>
      <w:r w:rsidRPr="00653BA2">
        <w:rPr>
          <w:bCs/>
          <w:lang w:val="en-US"/>
        </w:rPr>
        <w:t>Effectively applies knowledge of migration issues within organizational context;</w:t>
      </w:r>
    </w:p>
    <w:p w14:paraId="5872864B" w14:textId="77777777" w:rsidR="00CA5262" w:rsidRPr="00653BA2" w:rsidRDefault="00CA5262" w:rsidP="00653BA2">
      <w:pPr>
        <w:pStyle w:val="a3"/>
        <w:numPr>
          <w:ilvl w:val="0"/>
          <w:numId w:val="41"/>
        </w:numPr>
        <w:jc w:val="both"/>
        <w:rPr>
          <w:bCs/>
          <w:lang w:val="en-US"/>
        </w:rPr>
      </w:pPr>
      <w:r w:rsidRPr="00653BA2">
        <w:rPr>
          <w:bCs/>
          <w:lang w:val="en-US"/>
        </w:rPr>
        <w:t>Correctly frames migration issues within their regional, global, and political context;</w:t>
      </w:r>
    </w:p>
    <w:p w14:paraId="024CA98D" w14:textId="76042A36" w:rsidR="00CA5262" w:rsidRPr="0000167A" w:rsidRDefault="00CA5262" w:rsidP="0000167A">
      <w:pPr>
        <w:pStyle w:val="a3"/>
        <w:numPr>
          <w:ilvl w:val="0"/>
          <w:numId w:val="41"/>
        </w:numPr>
        <w:jc w:val="both"/>
        <w:rPr>
          <w:bCs/>
          <w:lang w:val="en-US"/>
        </w:rPr>
      </w:pPr>
      <w:r w:rsidRPr="00653BA2">
        <w:rPr>
          <w:bCs/>
          <w:lang w:val="en-US"/>
        </w:rPr>
        <w:t>Willingness to travel within Kazakhstan and CA region.</w:t>
      </w:r>
    </w:p>
    <w:p w14:paraId="52113FC4" w14:textId="77777777" w:rsidR="00CA5262" w:rsidRPr="00653BA2" w:rsidRDefault="00CA5262" w:rsidP="00653BA2">
      <w:pPr>
        <w:jc w:val="both"/>
        <w:rPr>
          <w:b/>
          <w:lang w:val="en-US"/>
        </w:rPr>
      </w:pPr>
      <w:r w:rsidRPr="00653BA2">
        <w:rPr>
          <w:b/>
          <w:lang w:val="en-US"/>
        </w:rPr>
        <w:t>Performance indicators:</w:t>
      </w:r>
    </w:p>
    <w:p w14:paraId="7AC82F39" w14:textId="6FADE555" w:rsidR="00CA5262" w:rsidRPr="001337A8" w:rsidRDefault="00653BA2" w:rsidP="00653BA2">
      <w:pPr>
        <w:pStyle w:val="af"/>
        <w:numPr>
          <w:ilvl w:val="0"/>
          <w:numId w:val="42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</w:t>
      </w:r>
      <w:r w:rsidR="00CA5262" w:rsidRPr="001337A8">
        <w:rPr>
          <w:rFonts w:cstheme="minorHAnsi"/>
          <w:lang w:val="en-US"/>
        </w:rPr>
        <w:t xml:space="preserve">imely </w:t>
      </w:r>
      <w:r>
        <w:rPr>
          <w:rFonts w:cstheme="minorHAnsi"/>
          <w:lang w:val="en-US"/>
        </w:rPr>
        <w:t xml:space="preserve">and high-quality </w:t>
      </w:r>
      <w:r w:rsidR="00CA5262" w:rsidRPr="001337A8">
        <w:rPr>
          <w:rFonts w:cstheme="minorHAnsi"/>
          <w:lang w:val="en-US"/>
        </w:rPr>
        <w:t>submission of project’s outputs;</w:t>
      </w:r>
    </w:p>
    <w:p w14:paraId="6CC89990" w14:textId="28296DB8" w:rsidR="00CA5262" w:rsidRPr="001337A8" w:rsidRDefault="00CA5262" w:rsidP="00653BA2">
      <w:pPr>
        <w:pStyle w:val="af"/>
        <w:numPr>
          <w:ilvl w:val="0"/>
          <w:numId w:val="42"/>
        </w:numPr>
        <w:jc w:val="both"/>
        <w:rPr>
          <w:rFonts w:cstheme="minorHAnsi"/>
          <w:lang w:val="en-US"/>
        </w:rPr>
      </w:pPr>
      <w:r w:rsidRPr="001337A8">
        <w:rPr>
          <w:rFonts w:cstheme="minorHAnsi"/>
          <w:lang w:val="en-US"/>
        </w:rPr>
        <w:t>Successful conduct of</w:t>
      </w:r>
      <w:r>
        <w:rPr>
          <w:rFonts w:cstheme="minorHAnsi"/>
          <w:lang w:val="en-US"/>
        </w:rPr>
        <w:t xml:space="preserve"> </w:t>
      </w:r>
      <w:r w:rsidRPr="001337A8">
        <w:rPr>
          <w:rFonts w:cstheme="minorHAnsi"/>
          <w:lang w:val="en-US"/>
        </w:rPr>
        <w:t>r</w:t>
      </w:r>
      <w:r>
        <w:rPr>
          <w:rFonts w:cstheme="minorHAnsi"/>
          <w:lang w:val="en-US"/>
        </w:rPr>
        <w:t xml:space="preserve">elevant sessions of the </w:t>
      </w:r>
      <w:r w:rsidR="008543B1">
        <w:rPr>
          <w:rFonts w:cstheme="minorHAnsi"/>
          <w:lang w:val="en-US"/>
        </w:rPr>
        <w:t>training</w:t>
      </w:r>
      <w:r w:rsidRPr="001337A8">
        <w:rPr>
          <w:rFonts w:cstheme="minorHAnsi"/>
          <w:lang w:val="en-US"/>
        </w:rPr>
        <w:t>;</w:t>
      </w:r>
    </w:p>
    <w:p w14:paraId="66B80CE4" w14:textId="77777777" w:rsidR="00CA5262" w:rsidRPr="001337A8" w:rsidRDefault="00CA5262" w:rsidP="00653BA2">
      <w:pPr>
        <w:pStyle w:val="af"/>
        <w:numPr>
          <w:ilvl w:val="0"/>
          <w:numId w:val="42"/>
        </w:numPr>
        <w:jc w:val="both"/>
        <w:rPr>
          <w:rFonts w:cstheme="minorHAnsi"/>
          <w:lang w:val="en-US"/>
        </w:rPr>
      </w:pPr>
      <w:r w:rsidRPr="001337A8">
        <w:rPr>
          <w:rFonts w:eastAsia="Times New Roman" w:cstheme="minorHAnsi"/>
          <w:lang w:val="en-US" w:eastAsia="ru-RU"/>
        </w:rPr>
        <w:t xml:space="preserve">Balance of theory and practical information in developing relevant </w:t>
      </w:r>
      <w:r>
        <w:rPr>
          <w:rFonts w:eastAsia="Times New Roman" w:cstheme="minorHAnsi"/>
          <w:lang w:val="en-US" w:eastAsia="ru-RU"/>
        </w:rPr>
        <w:t xml:space="preserve">group </w:t>
      </w:r>
      <w:r w:rsidRPr="001337A8">
        <w:rPr>
          <w:rFonts w:eastAsia="Times New Roman" w:cstheme="minorHAnsi"/>
          <w:lang w:val="en-US" w:eastAsia="ru-RU"/>
        </w:rPr>
        <w:t>sessions and delivering of the workshop</w:t>
      </w:r>
      <w:r>
        <w:rPr>
          <w:rFonts w:eastAsia="Times New Roman" w:cstheme="minorHAnsi"/>
          <w:lang w:val="en-US" w:eastAsia="ru-RU"/>
        </w:rPr>
        <w:t>;</w:t>
      </w:r>
    </w:p>
    <w:p w14:paraId="3DD3701A" w14:textId="10C95806" w:rsidR="00CA5262" w:rsidRPr="001337A8" w:rsidRDefault="00CA5262" w:rsidP="00653BA2">
      <w:pPr>
        <w:pStyle w:val="af"/>
        <w:numPr>
          <w:ilvl w:val="0"/>
          <w:numId w:val="42"/>
        </w:numPr>
        <w:jc w:val="both"/>
        <w:rPr>
          <w:rFonts w:eastAsia="Times New Roman" w:cstheme="minorHAnsi"/>
          <w:lang w:val="en-US" w:eastAsia="ru-RU"/>
        </w:rPr>
      </w:pPr>
      <w:r w:rsidRPr="001337A8">
        <w:rPr>
          <w:rFonts w:eastAsia="Times New Roman" w:cstheme="minorHAnsi"/>
          <w:lang w:val="en-US" w:eastAsia="ru-RU"/>
        </w:rPr>
        <w:t>Effective facilitation and coordination of the group work and discussions of the participants during the</w:t>
      </w:r>
      <w:r w:rsidR="008543B1">
        <w:rPr>
          <w:rFonts w:eastAsia="Times New Roman" w:cstheme="minorHAnsi"/>
          <w:lang w:val="en-US" w:eastAsia="ru-RU"/>
        </w:rPr>
        <w:t xml:space="preserve"> training</w:t>
      </w:r>
      <w:bookmarkStart w:id="0" w:name="_GoBack"/>
      <w:bookmarkEnd w:id="0"/>
      <w:r w:rsidRPr="001337A8">
        <w:rPr>
          <w:rFonts w:eastAsia="Times New Roman" w:cstheme="minorHAnsi"/>
          <w:lang w:val="en-US" w:eastAsia="ru-RU"/>
        </w:rPr>
        <w:t xml:space="preserve"> and afterwards until the project outputs indicated above are achieved;</w:t>
      </w:r>
    </w:p>
    <w:p w14:paraId="73807726" w14:textId="77777777" w:rsidR="00CA5262" w:rsidRPr="001337A8" w:rsidRDefault="00CA5262" w:rsidP="00653BA2">
      <w:pPr>
        <w:pStyle w:val="af"/>
        <w:numPr>
          <w:ilvl w:val="0"/>
          <w:numId w:val="42"/>
        </w:numPr>
        <w:jc w:val="both"/>
        <w:rPr>
          <w:rFonts w:eastAsia="Times New Roman" w:cstheme="minorHAnsi"/>
          <w:lang w:val="en-US" w:eastAsia="ru-RU"/>
        </w:rPr>
      </w:pPr>
      <w:r w:rsidRPr="001337A8">
        <w:rPr>
          <w:rFonts w:eastAsia="Times New Roman" w:cstheme="minorHAnsi"/>
          <w:lang w:val="en-US" w:eastAsia="ru-RU"/>
        </w:rPr>
        <w:t>Acceptance of the feedback from the IOM Project Management Team;</w:t>
      </w:r>
    </w:p>
    <w:p w14:paraId="2267E79D" w14:textId="77777777" w:rsidR="00CA5262" w:rsidRPr="001337A8" w:rsidRDefault="00CA5262" w:rsidP="00653BA2">
      <w:pPr>
        <w:pStyle w:val="af"/>
        <w:numPr>
          <w:ilvl w:val="0"/>
          <w:numId w:val="42"/>
        </w:numPr>
        <w:jc w:val="both"/>
        <w:rPr>
          <w:rFonts w:eastAsia="Times New Roman" w:cstheme="minorHAnsi"/>
          <w:lang w:val="en-US" w:eastAsia="ru-RU"/>
        </w:rPr>
      </w:pPr>
      <w:r w:rsidRPr="001337A8">
        <w:rPr>
          <w:rFonts w:eastAsia="Times New Roman" w:cstheme="minorHAnsi"/>
          <w:lang w:val="en-US" w:eastAsia="ru-RU"/>
        </w:rPr>
        <w:t>Compliance with IOM House style Guidelines</w:t>
      </w:r>
      <w:r>
        <w:rPr>
          <w:rFonts w:eastAsia="Times New Roman" w:cstheme="minorHAnsi"/>
          <w:lang w:val="en-US" w:eastAsia="ru-RU"/>
        </w:rPr>
        <w:t>;</w:t>
      </w:r>
    </w:p>
    <w:p w14:paraId="072D40CA" w14:textId="77777777" w:rsidR="00CA5262" w:rsidRDefault="00CA5262" w:rsidP="00653BA2">
      <w:pPr>
        <w:pStyle w:val="af"/>
        <w:numPr>
          <w:ilvl w:val="0"/>
          <w:numId w:val="42"/>
        </w:numPr>
        <w:jc w:val="both"/>
        <w:rPr>
          <w:rFonts w:eastAsia="Times New Roman" w:cstheme="minorHAnsi"/>
          <w:lang w:val="en-US" w:eastAsia="ru-RU"/>
        </w:rPr>
      </w:pPr>
      <w:r w:rsidRPr="001337A8">
        <w:rPr>
          <w:rFonts w:eastAsia="Times New Roman" w:cstheme="minorHAnsi"/>
          <w:lang w:val="en-US" w:eastAsia="ru-RU"/>
        </w:rPr>
        <w:t>Compliance with IOM Data Protection Principles</w:t>
      </w:r>
      <w:r>
        <w:rPr>
          <w:rFonts w:eastAsia="Times New Roman" w:cstheme="minorHAnsi"/>
          <w:lang w:val="en-US" w:eastAsia="ru-RU"/>
        </w:rPr>
        <w:t>.</w:t>
      </w:r>
    </w:p>
    <w:p w14:paraId="6E1B352F" w14:textId="77777777" w:rsidR="00CA5262" w:rsidRPr="00557081" w:rsidRDefault="00CA5262" w:rsidP="00F2271D">
      <w:pPr>
        <w:pStyle w:val="af"/>
        <w:ind w:left="426"/>
        <w:jc w:val="both"/>
        <w:rPr>
          <w:rFonts w:eastAsia="Times New Roman" w:cstheme="minorHAnsi"/>
          <w:lang w:val="en-US" w:eastAsia="ru-RU"/>
        </w:rPr>
      </w:pPr>
    </w:p>
    <w:p w14:paraId="24D447EF" w14:textId="24A502C3" w:rsidR="00CA5262" w:rsidRPr="001337A8" w:rsidRDefault="00CA5262" w:rsidP="00653BA2">
      <w:pPr>
        <w:jc w:val="both"/>
      </w:pPr>
      <w:r w:rsidRPr="00653BA2">
        <w:rPr>
          <w:b/>
          <w:lang w:val="en-US"/>
        </w:rPr>
        <w:t>Education</w:t>
      </w:r>
      <w:r w:rsidRPr="00653BA2">
        <w:rPr>
          <w:b/>
        </w:rPr>
        <w:t xml:space="preserve">, </w:t>
      </w:r>
      <w:r w:rsidRPr="00653BA2">
        <w:rPr>
          <w:b/>
          <w:lang w:val="en-US"/>
        </w:rPr>
        <w:t>experience</w:t>
      </w:r>
      <w:r w:rsidRPr="00653BA2">
        <w:rPr>
          <w:b/>
        </w:rPr>
        <w:t xml:space="preserve"> </w:t>
      </w:r>
      <w:r w:rsidRPr="00653BA2">
        <w:rPr>
          <w:b/>
          <w:lang w:val="en-US"/>
        </w:rPr>
        <w:t>and</w:t>
      </w:r>
      <w:r w:rsidRPr="00653BA2">
        <w:rPr>
          <w:b/>
        </w:rPr>
        <w:t xml:space="preserve"> </w:t>
      </w:r>
      <w:r w:rsidRPr="00653BA2">
        <w:rPr>
          <w:b/>
          <w:lang w:val="en-US"/>
        </w:rPr>
        <w:t>qualifications</w:t>
      </w:r>
      <w:r w:rsidRPr="00653BA2">
        <w:rPr>
          <w:b/>
        </w:rPr>
        <w:t>:</w:t>
      </w:r>
    </w:p>
    <w:p w14:paraId="7ED8590A" w14:textId="77777777" w:rsidR="00CA5262" w:rsidRPr="00E8743C" w:rsidRDefault="00CA5262" w:rsidP="00653BA2">
      <w:pPr>
        <w:pStyle w:val="af"/>
        <w:numPr>
          <w:ilvl w:val="0"/>
          <w:numId w:val="43"/>
        </w:numPr>
        <w:jc w:val="both"/>
        <w:rPr>
          <w:lang w:val="en-US" w:eastAsia="ru-RU"/>
        </w:rPr>
      </w:pPr>
      <w:r w:rsidRPr="00E8743C">
        <w:rPr>
          <w:lang w:val="en-US" w:eastAsia="ru-RU"/>
        </w:rPr>
        <w:t>Advanced University Degree in Political Science and/or other relevant field with a</w:t>
      </w:r>
      <w:r w:rsidRPr="00E8743C">
        <w:rPr>
          <w:lang w:val="en-US"/>
        </w:rPr>
        <w:t xml:space="preserve">t least 5 years of relevant professional experience; </w:t>
      </w:r>
    </w:p>
    <w:p w14:paraId="4CDCBDD5" w14:textId="77777777" w:rsidR="00CA5262" w:rsidRPr="00E8743C" w:rsidRDefault="00CA5262" w:rsidP="00653BA2">
      <w:pPr>
        <w:pStyle w:val="af"/>
        <w:numPr>
          <w:ilvl w:val="0"/>
          <w:numId w:val="43"/>
        </w:numPr>
        <w:jc w:val="both"/>
        <w:rPr>
          <w:lang w:val="en-US" w:eastAsia="ru-RU"/>
        </w:rPr>
      </w:pPr>
      <w:r w:rsidRPr="00E8743C">
        <w:rPr>
          <w:lang w:val="en-US"/>
        </w:rPr>
        <w:t>Effective training skills and ability to work with and attract the audience</w:t>
      </w:r>
      <w:r>
        <w:rPr>
          <w:lang w:val="en-US"/>
        </w:rPr>
        <w:t>;</w:t>
      </w:r>
    </w:p>
    <w:p w14:paraId="4B6B6F1E" w14:textId="77777777" w:rsidR="00CA5262" w:rsidRPr="00E8743C" w:rsidRDefault="00CA5262" w:rsidP="00653BA2">
      <w:pPr>
        <w:pStyle w:val="af"/>
        <w:numPr>
          <w:ilvl w:val="0"/>
          <w:numId w:val="43"/>
        </w:numPr>
        <w:jc w:val="both"/>
        <w:rPr>
          <w:lang w:val="en-US" w:eastAsia="ru-RU"/>
        </w:rPr>
      </w:pPr>
      <w:r w:rsidRPr="00E8743C">
        <w:rPr>
          <w:lang w:val="en-US" w:eastAsia="ru-RU"/>
        </w:rPr>
        <w:t>Excellent understanding of migration and gender issues and related challenges;</w:t>
      </w:r>
    </w:p>
    <w:p w14:paraId="7392AA76" w14:textId="77777777" w:rsidR="00CA5262" w:rsidRPr="00E8743C" w:rsidRDefault="00CA5262" w:rsidP="00653BA2">
      <w:pPr>
        <w:pStyle w:val="af"/>
        <w:numPr>
          <w:ilvl w:val="0"/>
          <w:numId w:val="43"/>
        </w:numPr>
        <w:jc w:val="both"/>
        <w:rPr>
          <w:lang w:val="en-US" w:eastAsia="ru-RU"/>
        </w:rPr>
      </w:pPr>
      <w:r w:rsidRPr="00E8743C">
        <w:rPr>
          <w:lang w:val="en-US" w:eastAsia="ru-RU"/>
        </w:rPr>
        <w:t>Experience in working at or with international organizations;</w:t>
      </w:r>
    </w:p>
    <w:p w14:paraId="5CA26587" w14:textId="77777777" w:rsidR="00CA5262" w:rsidRPr="00E8743C" w:rsidRDefault="00CA5262" w:rsidP="00653BA2">
      <w:pPr>
        <w:pStyle w:val="af"/>
        <w:numPr>
          <w:ilvl w:val="0"/>
          <w:numId w:val="43"/>
        </w:numPr>
        <w:jc w:val="both"/>
        <w:rPr>
          <w:lang w:val="en-US" w:eastAsia="ru-RU"/>
        </w:rPr>
      </w:pPr>
      <w:r w:rsidRPr="00E8743C">
        <w:rPr>
          <w:lang w:val="en-US" w:eastAsia="ru-RU"/>
        </w:rPr>
        <w:t>Experience in liaising with government authorities and diplomatic missions, as well as with international institutions;</w:t>
      </w:r>
    </w:p>
    <w:p w14:paraId="5D1DE533" w14:textId="77777777" w:rsidR="00CA5262" w:rsidRPr="00E8743C" w:rsidRDefault="00CA5262" w:rsidP="00653BA2">
      <w:pPr>
        <w:pStyle w:val="af"/>
        <w:numPr>
          <w:ilvl w:val="0"/>
          <w:numId w:val="43"/>
        </w:numPr>
        <w:jc w:val="both"/>
        <w:rPr>
          <w:lang w:val="en-US" w:eastAsia="ru-RU"/>
        </w:rPr>
      </w:pPr>
      <w:r w:rsidRPr="00E8743C">
        <w:rPr>
          <w:lang w:val="en-US" w:eastAsia="ru-RU"/>
        </w:rPr>
        <w:t>Experience of working with and/or familiarity with IOM and its project implementation principles is an asset</w:t>
      </w:r>
      <w:r>
        <w:rPr>
          <w:lang w:val="en-US" w:eastAsia="ru-RU"/>
        </w:rPr>
        <w:t>;</w:t>
      </w:r>
    </w:p>
    <w:p w14:paraId="5EEECAB7" w14:textId="77777777" w:rsidR="00CA5262" w:rsidRPr="00E8743C" w:rsidRDefault="00CA5262" w:rsidP="00653BA2">
      <w:pPr>
        <w:pStyle w:val="af"/>
        <w:numPr>
          <w:ilvl w:val="0"/>
          <w:numId w:val="43"/>
        </w:numPr>
        <w:jc w:val="both"/>
        <w:rPr>
          <w:lang w:val="en-US" w:eastAsia="ru-RU"/>
        </w:rPr>
      </w:pPr>
      <w:r w:rsidRPr="00E8743C">
        <w:rPr>
          <w:lang w:val="en-US"/>
        </w:rPr>
        <w:t>Strong analytical, writing, presentation and interpersonal skills.</w:t>
      </w:r>
    </w:p>
    <w:p w14:paraId="09E3AB9F" w14:textId="77777777" w:rsidR="00CA5262" w:rsidRPr="00653BA2" w:rsidRDefault="00CA5262" w:rsidP="00653BA2">
      <w:pPr>
        <w:spacing w:before="360"/>
        <w:jc w:val="both"/>
        <w:rPr>
          <w:b/>
        </w:rPr>
      </w:pPr>
      <w:r w:rsidRPr="00653BA2">
        <w:rPr>
          <w:b/>
          <w:lang w:val="en-US"/>
        </w:rPr>
        <w:t>Language skills</w:t>
      </w:r>
      <w:r w:rsidRPr="00653BA2">
        <w:rPr>
          <w:b/>
        </w:rPr>
        <w:t>:</w:t>
      </w:r>
    </w:p>
    <w:p w14:paraId="7E3B9DC4" w14:textId="6CEA9788" w:rsidR="00CA5262" w:rsidRPr="00533786" w:rsidRDefault="00CA5262" w:rsidP="00F2271D">
      <w:pPr>
        <w:pStyle w:val="a3"/>
        <w:numPr>
          <w:ilvl w:val="0"/>
          <w:numId w:val="5"/>
        </w:numPr>
        <w:ind w:left="426"/>
        <w:jc w:val="both"/>
      </w:pPr>
      <w:r>
        <w:rPr>
          <w:lang w:val="en-US"/>
        </w:rPr>
        <w:t>Russian</w:t>
      </w:r>
      <w:r>
        <w:t xml:space="preserve"> – professional</w:t>
      </w:r>
      <w:r>
        <w:rPr>
          <w:lang w:val="en-US"/>
        </w:rPr>
        <w:t>;</w:t>
      </w:r>
    </w:p>
    <w:p w14:paraId="434E47A2" w14:textId="46233679" w:rsidR="0090700C" w:rsidRPr="0000167A" w:rsidRDefault="00CA5262" w:rsidP="00F2271D">
      <w:pPr>
        <w:pStyle w:val="a3"/>
        <w:numPr>
          <w:ilvl w:val="0"/>
          <w:numId w:val="5"/>
        </w:numPr>
        <w:ind w:left="426"/>
        <w:jc w:val="both"/>
      </w:pPr>
      <w:r>
        <w:rPr>
          <w:lang w:val="en-US"/>
        </w:rPr>
        <w:t>English</w:t>
      </w:r>
      <w:r>
        <w:t xml:space="preserve"> – </w:t>
      </w:r>
      <w:r>
        <w:rPr>
          <w:lang w:val="en-US"/>
        </w:rPr>
        <w:t xml:space="preserve">is an advantage. </w:t>
      </w:r>
    </w:p>
    <w:sectPr w:rsidR="0090700C" w:rsidRPr="0000167A" w:rsidSect="00605AB4">
      <w:footerReference w:type="default" r:id="rId9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960F2" w14:textId="77777777" w:rsidR="003724FF" w:rsidRDefault="003724FF" w:rsidP="00065EFB">
      <w:pPr>
        <w:spacing w:after="0" w:line="240" w:lineRule="auto"/>
      </w:pPr>
      <w:r>
        <w:separator/>
      </w:r>
    </w:p>
  </w:endnote>
  <w:endnote w:type="continuationSeparator" w:id="0">
    <w:p w14:paraId="6C2A86EB" w14:textId="77777777" w:rsidR="003724FF" w:rsidRDefault="003724FF" w:rsidP="0006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282525"/>
      <w:docPartObj>
        <w:docPartGallery w:val="Page Numbers (Bottom of Page)"/>
        <w:docPartUnique/>
      </w:docPartObj>
    </w:sdtPr>
    <w:sdtEndPr/>
    <w:sdtContent>
      <w:p w14:paraId="4B7EC35B" w14:textId="3D18E031" w:rsidR="00E8743C" w:rsidRDefault="00E8743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C8F">
          <w:rPr>
            <w:noProof/>
          </w:rPr>
          <w:t>2</w:t>
        </w:r>
        <w:r>
          <w:fldChar w:fldCharType="end"/>
        </w:r>
      </w:p>
    </w:sdtContent>
  </w:sdt>
  <w:p w14:paraId="03849987" w14:textId="77777777" w:rsidR="00E8743C" w:rsidRDefault="00E874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9E3F4" w14:textId="77777777" w:rsidR="003724FF" w:rsidRDefault="003724FF" w:rsidP="00065EFB">
      <w:pPr>
        <w:spacing w:after="0" w:line="240" w:lineRule="auto"/>
      </w:pPr>
      <w:r>
        <w:separator/>
      </w:r>
    </w:p>
  </w:footnote>
  <w:footnote w:type="continuationSeparator" w:id="0">
    <w:p w14:paraId="2B2202B8" w14:textId="77777777" w:rsidR="003724FF" w:rsidRDefault="003724FF" w:rsidP="00065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E1F"/>
    <w:multiLevelType w:val="hybridMultilevel"/>
    <w:tmpl w:val="A2D65FE4"/>
    <w:lvl w:ilvl="0" w:tplc="12965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301"/>
    <w:multiLevelType w:val="hybridMultilevel"/>
    <w:tmpl w:val="B2B2D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5100"/>
    <w:multiLevelType w:val="hybridMultilevel"/>
    <w:tmpl w:val="29E6A7F8"/>
    <w:lvl w:ilvl="0" w:tplc="5288AD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6A30"/>
    <w:multiLevelType w:val="hybridMultilevel"/>
    <w:tmpl w:val="E010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D6289"/>
    <w:multiLevelType w:val="hybridMultilevel"/>
    <w:tmpl w:val="F32436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50ACF"/>
    <w:multiLevelType w:val="hybridMultilevel"/>
    <w:tmpl w:val="B5AE42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F788E"/>
    <w:multiLevelType w:val="hybridMultilevel"/>
    <w:tmpl w:val="5E66F2F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8516E"/>
    <w:multiLevelType w:val="hybridMultilevel"/>
    <w:tmpl w:val="5FFE119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670F2"/>
    <w:multiLevelType w:val="hybridMultilevel"/>
    <w:tmpl w:val="880245B6"/>
    <w:lvl w:ilvl="0" w:tplc="0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D67D1"/>
    <w:multiLevelType w:val="hybridMultilevel"/>
    <w:tmpl w:val="EF460ED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A025A"/>
    <w:multiLevelType w:val="hybridMultilevel"/>
    <w:tmpl w:val="C848FB0A"/>
    <w:lvl w:ilvl="0" w:tplc="20000011">
      <w:start w:val="1"/>
      <w:numFmt w:val="decimal"/>
      <w:lvlText w:val="%1)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890E28"/>
    <w:multiLevelType w:val="hybridMultilevel"/>
    <w:tmpl w:val="00E81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B4931"/>
    <w:multiLevelType w:val="hybridMultilevel"/>
    <w:tmpl w:val="1F520E3E"/>
    <w:lvl w:ilvl="0" w:tplc="0000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24B13"/>
    <w:multiLevelType w:val="hybridMultilevel"/>
    <w:tmpl w:val="29E6A7F8"/>
    <w:lvl w:ilvl="0" w:tplc="5288AD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B7372"/>
    <w:multiLevelType w:val="hybridMultilevel"/>
    <w:tmpl w:val="D5E40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72364"/>
    <w:multiLevelType w:val="hybridMultilevel"/>
    <w:tmpl w:val="29E6A7F8"/>
    <w:lvl w:ilvl="0" w:tplc="5288AD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11F36"/>
    <w:multiLevelType w:val="hybridMultilevel"/>
    <w:tmpl w:val="F176FD20"/>
    <w:lvl w:ilvl="0" w:tplc="667C316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2265D"/>
    <w:multiLevelType w:val="hybridMultilevel"/>
    <w:tmpl w:val="0AA8321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D7D77"/>
    <w:multiLevelType w:val="hybridMultilevel"/>
    <w:tmpl w:val="C818B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61166"/>
    <w:multiLevelType w:val="hybridMultilevel"/>
    <w:tmpl w:val="30187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05CF3"/>
    <w:multiLevelType w:val="hybridMultilevel"/>
    <w:tmpl w:val="29E6A7F8"/>
    <w:lvl w:ilvl="0" w:tplc="5288AD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06248"/>
    <w:multiLevelType w:val="hybridMultilevel"/>
    <w:tmpl w:val="567C24B2"/>
    <w:lvl w:ilvl="0" w:tplc="5288A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55D8A"/>
    <w:multiLevelType w:val="hybridMultilevel"/>
    <w:tmpl w:val="86B06EFA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30F6C"/>
    <w:multiLevelType w:val="hybridMultilevel"/>
    <w:tmpl w:val="5F1C4F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CA15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91567DE"/>
    <w:multiLevelType w:val="hybridMultilevel"/>
    <w:tmpl w:val="AFC0E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D0D5F"/>
    <w:multiLevelType w:val="hybridMultilevel"/>
    <w:tmpl w:val="3BB64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B71A5"/>
    <w:multiLevelType w:val="hybridMultilevel"/>
    <w:tmpl w:val="1E889A30"/>
    <w:lvl w:ilvl="0" w:tplc="0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D610F"/>
    <w:multiLevelType w:val="hybridMultilevel"/>
    <w:tmpl w:val="6B1E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01237"/>
    <w:multiLevelType w:val="hybridMultilevel"/>
    <w:tmpl w:val="D97604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4677C"/>
    <w:multiLevelType w:val="hybridMultilevel"/>
    <w:tmpl w:val="7C6CD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56277"/>
    <w:multiLevelType w:val="hybridMultilevel"/>
    <w:tmpl w:val="CD082F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B7988"/>
    <w:multiLevelType w:val="hybridMultilevel"/>
    <w:tmpl w:val="42ECB28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815CC"/>
    <w:multiLevelType w:val="hybridMultilevel"/>
    <w:tmpl w:val="D08C043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9542D"/>
    <w:multiLevelType w:val="hybridMultilevel"/>
    <w:tmpl w:val="FF62081A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11F3290"/>
    <w:multiLevelType w:val="hybridMultilevel"/>
    <w:tmpl w:val="06D8C882"/>
    <w:lvl w:ilvl="0" w:tplc="0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45E3F"/>
    <w:multiLevelType w:val="hybridMultilevel"/>
    <w:tmpl w:val="B8CE284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D6C53"/>
    <w:multiLevelType w:val="hybridMultilevel"/>
    <w:tmpl w:val="04C672D4"/>
    <w:lvl w:ilvl="0" w:tplc="7382CB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32CBC"/>
    <w:multiLevelType w:val="hybridMultilevel"/>
    <w:tmpl w:val="D2D60ED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40C4D"/>
    <w:multiLevelType w:val="hybridMultilevel"/>
    <w:tmpl w:val="48BCB2BC"/>
    <w:lvl w:ilvl="0" w:tplc="5288AD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B17EA"/>
    <w:multiLevelType w:val="hybridMultilevel"/>
    <w:tmpl w:val="25F8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30633"/>
    <w:multiLevelType w:val="hybridMultilevel"/>
    <w:tmpl w:val="FA38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2306A"/>
    <w:multiLevelType w:val="hybridMultilevel"/>
    <w:tmpl w:val="1E585A00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FCE5F9B"/>
    <w:multiLevelType w:val="hybridMultilevel"/>
    <w:tmpl w:val="29E6A7F8"/>
    <w:lvl w:ilvl="0" w:tplc="5288AD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0"/>
  </w:num>
  <w:num w:numId="3">
    <w:abstractNumId w:val="13"/>
  </w:num>
  <w:num w:numId="4">
    <w:abstractNumId w:val="18"/>
  </w:num>
  <w:num w:numId="5">
    <w:abstractNumId w:val="39"/>
  </w:num>
  <w:num w:numId="6">
    <w:abstractNumId w:val="19"/>
  </w:num>
  <w:num w:numId="7">
    <w:abstractNumId w:val="0"/>
  </w:num>
  <w:num w:numId="8">
    <w:abstractNumId w:val="24"/>
  </w:num>
  <w:num w:numId="9">
    <w:abstractNumId w:val="11"/>
  </w:num>
  <w:num w:numId="10">
    <w:abstractNumId w:val="25"/>
  </w:num>
  <w:num w:numId="11">
    <w:abstractNumId w:val="14"/>
  </w:num>
  <w:num w:numId="12">
    <w:abstractNumId w:val="27"/>
  </w:num>
  <w:num w:numId="13">
    <w:abstractNumId w:val="16"/>
  </w:num>
  <w:num w:numId="14">
    <w:abstractNumId w:val="26"/>
  </w:num>
  <w:num w:numId="15">
    <w:abstractNumId w:val="3"/>
  </w:num>
  <w:num w:numId="16">
    <w:abstractNumId w:val="20"/>
  </w:num>
  <w:num w:numId="17">
    <w:abstractNumId w:val="15"/>
  </w:num>
  <w:num w:numId="18">
    <w:abstractNumId w:val="2"/>
  </w:num>
  <w:num w:numId="19">
    <w:abstractNumId w:val="6"/>
  </w:num>
  <w:num w:numId="20">
    <w:abstractNumId w:val="42"/>
  </w:num>
  <w:num w:numId="21">
    <w:abstractNumId w:val="4"/>
  </w:num>
  <w:num w:numId="22">
    <w:abstractNumId w:val="29"/>
  </w:num>
  <w:num w:numId="23">
    <w:abstractNumId w:val="37"/>
  </w:num>
  <w:num w:numId="24">
    <w:abstractNumId w:val="21"/>
  </w:num>
  <w:num w:numId="25">
    <w:abstractNumId w:val="7"/>
  </w:num>
  <w:num w:numId="26">
    <w:abstractNumId w:val="35"/>
  </w:num>
  <w:num w:numId="27">
    <w:abstractNumId w:val="12"/>
  </w:num>
  <w:num w:numId="28">
    <w:abstractNumId w:val="34"/>
  </w:num>
  <w:num w:numId="29">
    <w:abstractNumId w:val="8"/>
  </w:num>
  <w:num w:numId="30">
    <w:abstractNumId w:val="36"/>
  </w:num>
  <w:num w:numId="31">
    <w:abstractNumId w:val="32"/>
  </w:num>
  <w:num w:numId="32">
    <w:abstractNumId w:val="9"/>
  </w:num>
  <w:num w:numId="33">
    <w:abstractNumId w:val="17"/>
  </w:num>
  <w:num w:numId="34">
    <w:abstractNumId w:val="23"/>
  </w:num>
  <w:num w:numId="35">
    <w:abstractNumId w:val="5"/>
  </w:num>
  <w:num w:numId="36">
    <w:abstractNumId w:val="22"/>
  </w:num>
  <w:num w:numId="37">
    <w:abstractNumId w:val="30"/>
  </w:num>
  <w:num w:numId="38">
    <w:abstractNumId w:val="10"/>
  </w:num>
  <w:num w:numId="39">
    <w:abstractNumId w:val="31"/>
  </w:num>
  <w:num w:numId="40">
    <w:abstractNumId w:val="38"/>
  </w:num>
  <w:num w:numId="41">
    <w:abstractNumId w:val="28"/>
  </w:num>
  <w:num w:numId="42">
    <w:abstractNumId w:val="33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5A"/>
    <w:rsid w:val="0000167A"/>
    <w:rsid w:val="00025AB7"/>
    <w:rsid w:val="0005010D"/>
    <w:rsid w:val="00052827"/>
    <w:rsid w:val="00065EFB"/>
    <w:rsid w:val="000836E4"/>
    <w:rsid w:val="000A1DD2"/>
    <w:rsid w:val="000F7D87"/>
    <w:rsid w:val="001112A3"/>
    <w:rsid w:val="001337A8"/>
    <w:rsid w:val="00153E7E"/>
    <w:rsid w:val="00162FD8"/>
    <w:rsid w:val="00187146"/>
    <w:rsid w:val="001A0583"/>
    <w:rsid w:val="001E3EA2"/>
    <w:rsid w:val="00223C77"/>
    <w:rsid w:val="002245D7"/>
    <w:rsid w:val="002256AE"/>
    <w:rsid w:val="00254618"/>
    <w:rsid w:val="00262203"/>
    <w:rsid w:val="002723AB"/>
    <w:rsid w:val="00274D13"/>
    <w:rsid w:val="0029301E"/>
    <w:rsid w:val="002A0EBC"/>
    <w:rsid w:val="002A7AF0"/>
    <w:rsid w:val="00314452"/>
    <w:rsid w:val="00315C27"/>
    <w:rsid w:val="003167EA"/>
    <w:rsid w:val="00321B87"/>
    <w:rsid w:val="00330C17"/>
    <w:rsid w:val="003431CA"/>
    <w:rsid w:val="0034455A"/>
    <w:rsid w:val="00364E92"/>
    <w:rsid w:val="003724FF"/>
    <w:rsid w:val="00381C08"/>
    <w:rsid w:val="003C01C3"/>
    <w:rsid w:val="003C53DB"/>
    <w:rsid w:val="003E0E1A"/>
    <w:rsid w:val="003F4E54"/>
    <w:rsid w:val="0044521D"/>
    <w:rsid w:val="00456BF8"/>
    <w:rsid w:val="00473C04"/>
    <w:rsid w:val="00474B75"/>
    <w:rsid w:val="004846BF"/>
    <w:rsid w:val="004B0389"/>
    <w:rsid w:val="004D634C"/>
    <w:rsid w:val="004E0BB3"/>
    <w:rsid w:val="004E1684"/>
    <w:rsid w:val="004F24AF"/>
    <w:rsid w:val="004F5FF1"/>
    <w:rsid w:val="00506474"/>
    <w:rsid w:val="00521351"/>
    <w:rsid w:val="00530530"/>
    <w:rsid w:val="00533786"/>
    <w:rsid w:val="00537325"/>
    <w:rsid w:val="005377E0"/>
    <w:rsid w:val="005405D6"/>
    <w:rsid w:val="00573307"/>
    <w:rsid w:val="005806D1"/>
    <w:rsid w:val="00593141"/>
    <w:rsid w:val="00595F77"/>
    <w:rsid w:val="005B3246"/>
    <w:rsid w:val="005D34E7"/>
    <w:rsid w:val="005E0894"/>
    <w:rsid w:val="00605AB4"/>
    <w:rsid w:val="0062758D"/>
    <w:rsid w:val="006326A6"/>
    <w:rsid w:val="00641B3F"/>
    <w:rsid w:val="00653BA2"/>
    <w:rsid w:val="006619FE"/>
    <w:rsid w:val="00662C2D"/>
    <w:rsid w:val="00663F78"/>
    <w:rsid w:val="0067661C"/>
    <w:rsid w:val="0069646D"/>
    <w:rsid w:val="006A49CA"/>
    <w:rsid w:val="006F77A8"/>
    <w:rsid w:val="00734963"/>
    <w:rsid w:val="00742AE1"/>
    <w:rsid w:val="00765057"/>
    <w:rsid w:val="007823D8"/>
    <w:rsid w:val="00786AC6"/>
    <w:rsid w:val="00792F87"/>
    <w:rsid w:val="007B13F7"/>
    <w:rsid w:val="007B5453"/>
    <w:rsid w:val="007C516D"/>
    <w:rsid w:val="007D2F97"/>
    <w:rsid w:val="007E055E"/>
    <w:rsid w:val="007F7FA5"/>
    <w:rsid w:val="00824A8A"/>
    <w:rsid w:val="00834407"/>
    <w:rsid w:val="0083495B"/>
    <w:rsid w:val="008543B1"/>
    <w:rsid w:val="008658DF"/>
    <w:rsid w:val="00867E2D"/>
    <w:rsid w:val="00895479"/>
    <w:rsid w:val="00895BB3"/>
    <w:rsid w:val="008B0B39"/>
    <w:rsid w:val="008D02EA"/>
    <w:rsid w:val="00904818"/>
    <w:rsid w:val="0090700C"/>
    <w:rsid w:val="0091583B"/>
    <w:rsid w:val="00950124"/>
    <w:rsid w:val="009551F1"/>
    <w:rsid w:val="0096310C"/>
    <w:rsid w:val="009812E5"/>
    <w:rsid w:val="009B3AD9"/>
    <w:rsid w:val="009B5E0F"/>
    <w:rsid w:val="009E691D"/>
    <w:rsid w:val="00A21692"/>
    <w:rsid w:val="00A268CF"/>
    <w:rsid w:val="00A32698"/>
    <w:rsid w:val="00A519E7"/>
    <w:rsid w:val="00A55E1A"/>
    <w:rsid w:val="00A73190"/>
    <w:rsid w:val="00A8402A"/>
    <w:rsid w:val="00A87229"/>
    <w:rsid w:val="00A94A36"/>
    <w:rsid w:val="00AA470E"/>
    <w:rsid w:val="00AB134F"/>
    <w:rsid w:val="00AC1D38"/>
    <w:rsid w:val="00AD50E5"/>
    <w:rsid w:val="00AE163E"/>
    <w:rsid w:val="00AE5925"/>
    <w:rsid w:val="00B22E82"/>
    <w:rsid w:val="00B34D93"/>
    <w:rsid w:val="00B55E96"/>
    <w:rsid w:val="00B74639"/>
    <w:rsid w:val="00B77BFA"/>
    <w:rsid w:val="00B94151"/>
    <w:rsid w:val="00BA228F"/>
    <w:rsid w:val="00BD72A9"/>
    <w:rsid w:val="00BF2715"/>
    <w:rsid w:val="00BF7D38"/>
    <w:rsid w:val="00C15A9A"/>
    <w:rsid w:val="00C53511"/>
    <w:rsid w:val="00C644B0"/>
    <w:rsid w:val="00C64A17"/>
    <w:rsid w:val="00C67143"/>
    <w:rsid w:val="00CA5262"/>
    <w:rsid w:val="00CB10F3"/>
    <w:rsid w:val="00CD0957"/>
    <w:rsid w:val="00D03DB6"/>
    <w:rsid w:val="00D42A47"/>
    <w:rsid w:val="00DA10C8"/>
    <w:rsid w:val="00DA1380"/>
    <w:rsid w:val="00DB04DA"/>
    <w:rsid w:val="00DC4039"/>
    <w:rsid w:val="00DC4109"/>
    <w:rsid w:val="00DD6449"/>
    <w:rsid w:val="00DD7DD7"/>
    <w:rsid w:val="00E03D9A"/>
    <w:rsid w:val="00E05BF3"/>
    <w:rsid w:val="00E23C4E"/>
    <w:rsid w:val="00E3105D"/>
    <w:rsid w:val="00E36924"/>
    <w:rsid w:val="00E44E7C"/>
    <w:rsid w:val="00E55371"/>
    <w:rsid w:val="00E614A2"/>
    <w:rsid w:val="00E722CE"/>
    <w:rsid w:val="00E751A6"/>
    <w:rsid w:val="00E82DAD"/>
    <w:rsid w:val="00E854D2"/>
    <w:rsid w:val="00E8581D"/>
    <w:rsid w:val="00E8743C"/>
    <w:rsid w:val="00EB6C8F"/>
    <w:rsid w:val="00EC506E"/>
    <w:rsid w:val="00EE3A72"/>
    <w:rsid w:val="00EF5A6B"/>
    <w:rsid w:val="00F00F90"/>
    <w:rsid w:val="00F02156"/>
    <w:rsid w:val="00F2271D"/>
    <w:rsid w:val="00F669D9"/>
    <w:rsid w:val="00F800E9"/>
    <w:rsid w:val="00F84774"/>
    <w:rsid w:val="00F8687D"/>
    <w:rsid w:val="00F92DD8"/>
    <w:rsid w:val="00FA21A8"/>
    <w:rsid w:val="00FA5EC6"/>
    <w:rsid w:val="00FC4013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E980"/>
  <w15:docId w15:val="{F0B73698-D6BC-4BBE-9B20-34A24F29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6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EFB"/>
  </w:style>
  <w:style w:type="paragraph" w:styleId="a6">
    <w:name w:val="footer"/>
    <w:basedOn w:val="a"/>
    <w:link w:val="a7"/>
    <w:uiPriority w:val="99"/>
    <w:unhideWhenUsed/>
    <w:rsid w:val="0006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EFB"/>
  </w:style>
  <w:style w:type="character" w:styleId="a8">
    <w:name w:val="annotation reference"/>
    <w:basedOn w:val="a0"/>
    <w:uiPriority w:val="99"/>
    <w:semiHidden/>
    <w:unhideWhenUsed/>
    <w:rsid w:val="00F800E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00E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00E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00E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00E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80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00E9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uiPriority w:val="40"/>
    <w:rsid w:val="0005010D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No Spacing"/>
    <w:uiPriority w:val="1"/>
    <w:qFormat/>
    <w:rsid w:val="001337A8"/>
    <w:pPr>
      <w:spacing w:after="0" w:line="240" w:lineRule="auto"/>
    </w:pPr>
  </w:style>
  <w:style w:type="paragraph" w:customStyle="1" w:styleId="rtejustify">
    <w:name w:val="rtejustify"/>
    <w:basedOn w:val="a"/>
    <w:rsid w:val="006F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6F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B1766-F203-4ED2-98CB-DF46B92C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ykhon</dc:creator>
  <cp:keywords/>
  <dc:description/>
  <cp:lastModifiedBy>KOZHAKHMETOVA Aliya</cp:lastModifiedBy>
  <cp:revision>5</cp:revision>
  <cp:lastPrinted>2019-11-07T09:48:00Z</cp:lastPrinted>
  <dcterms:created xsi:type="dcterms:W3CDTF">2020-01-15T04:36:00Z</dcterms:created>
  <dcterms:modified xsi:type="dcterms:W3CDTF">2020-01-15T05:26:00Z</dcterms:modified>
</cp:coreProperties>
</file>